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BC752" w14:textId="77777777" w:rsidR="008127A0" w:rsidRDefault="008127A0">
      <w:pPr>
        <w:pStyle w:val="Heading1"/>
        <w:spacing w:after="200"/>
        <w:rPr>
          <w:b/>
          <w:sz w:val="60"/>
          <w:szCs w:val="60"/>
        </w:rPr>
      </w:pPr>
      <w:bookmarkStart w:id="0" w:name="_heading=h.phjalocuwb7i" w:colFirst="0" w:colLast="0"/>
      <w:bookmarkEnd w:id="0"/>
    </w:p>
    <w:p w14:paraId="70DA6EED" w14:textId="77777777" w:rsidR="008127A0" w:rsidRPr="00A064BF" w:rsidRDefault="00000000">
      <w:pPr>
        <w:pStyle w:val="Heading1"/>
        <w:spacing w:after="200"/>
        <w:rPr>
          <w:b/>
          <w:sz w:val="60"/>
          <w:szCs w:val="60"/>
          <w:lang w:val="ru-RU"/>
        </w:rPr>
      </w:pPr>
      <w:bookmarkStart w:id="1" w:name="_heading=h.plgwx1c9s0en" w:colFirst="0" w:colLast="0"/>
      <w:bookmarkEnd w:id="1"/>
      <w:r w:rsidRPr="00A064BF">
        <w:rPr>
          <w:b/>
          <w:sz w:val="60"/>
          <w:szCs w:val="60"/>
          <w:lang w:val="ru-RU"/>
        </w:rPr>
        <w:t>СКАН-Интерфакс</w:t>
      </w:r>
      <w:r w:rsidRPr="00A064BF">
        <w:rPr>
          <w:b/>
          <w:sz w:val="60"/>
          <w:szCs w:val="60"/>
          <w:lang w:val="ru-RU"/>
        </w:rPr>
        <w:br/>
        <w:t xml:space="preserve">Мониторинг СМИ, Телеграма и соцсетей </w:t>
      </w:r>
    </w:p>
    <w:p w14:paraId="06DE67A6" w14:textId="77777777" w:rsidR="008127A0" w:rsidRPr="00A064BF" w:rsidRDefault="00000000">
      <w:pPr>
        <w:spacing w:after="200"/>
        <w:rPr>
          <w:lang w:val="ru-RU"/>
        </w:rPr>
      </w:pPr>
      <w:r w:rsidRPr="00A064BF">
        <w:rPr>
          <w:lang w:val="ru-RU"/>
        </w:rPr>
        <w:t>•</w:t>
      </w:r>
      <w:r w:rsidRPr="00A064BF">
        <w:rPr>
          <w:lang w:val="ru-RU"/>
        </w:rPr>
        <w:tab/>
        <w:t>для оперативного отслеживания упоминаний своей компании, её руководства, конкурентов и новостей отрасли;</w:t>
      </w:r>
    </w:p>
    <w:p w14:paraId="1D3AEDD9" w14:textId="77777777" w:rsidR="008127A0" w:rsidRPr="00A064BF" w:rsidRDefault="00000000">
      <w:pPr>
        <w:spacing w:after="200"/>
        <w:rPr>
          <w:lang w:val="ru-RU"/>
        </w:rPr>
      </w:pPr>
      <w:r w:rsidRPr="00A064BF">
        <w:rPr>
          <w:lang w:val="ru-RU"/>
        </w:rPr>
        <w:t>•</w:t>
      </w:r>
      <w:r w:rsidRPr="00A064BF">
        <w:rPr>
          <w:lang w:val="ru-RU"/>
        </w:rPr>
        <w:tab/>
        <w:t xml:space="preserve">автоматизации рутины по </w:t>
      </w:r>
      <w:r>
        <w:t>PR</w:t>
      </w:r>
      <w:r w:rsidRPr="00A064BF">
        <w:rPr>
          <w:lang w:val="ru-RU"/>
        </w:rPr>
        <w:t xml:space="preserve"> и проверке контрагентов по СМИ;</w:t>
      </w:r>
    </w:p>
    <w:p w14:paraId="78C36D8D" w14:textId="77777777" w:rsidR="008127A0" w:rsidRPr="00A064BF" w:rsidRDefault="00000000">
      <w:pPr>
        <w:spacing w:after="200"/>
        <w:rPr>
          <w:lang w:val="ru-RU"/>
        </w:rPr>
      </w:pPr>
      <w:r w:rsidRPr="00A064BF">
        <w:rPr>
          <w:lang w:val="ru-RU"/>
        </w:rPr>
        <w:t>•</w:t>
      </w:r>
      <w:r w:rsidRPr="00A064BF">
        <w:rPr>
          <w:lang w:val="ru-RU"/>
        </w:rPr>
        <w:tab/>
        <w:t>анализа представленности компании в медиапространстве.</w:t>
      </w:r>
      <w:r w:rsidRPr="00A064BF">
        <w:rPr>
          <w:lang w:val="ru-RU"/>
        </w:rPr>
        <w:br w:type="page"/>
      </w:r>
    </w:p>
    <w:p w14:paraId="7C4EC49D" w14:textId="77777777" w:rsidR="008127A0" w:rsidRPr="00A064BF" w:rsidRDefault="00000000">
      <w:pPr>
        <w:pStyle w:val="Heading2"/>
        <w:spacing w:after="200"/>
        <w:rPr>
          <w:lang w:val="ru-RU"/>
        </w:rPr>
      </w:pPr>
      <w:bookmarkStart w:id="2" w:name="_heading=h.gjdgxs" w:colFirst="0" w:colLast="0"/>
      <w:bookmarkEnd w:id="2"/>
      <w:r w:rsidRPr="00A064BF">
        <w:rPr>
          <w:lang w:val="ru-RU"/>
        </w:rPr>
        <w:lastRenderedPageBreak/>
        <w:t>Что такое СКАН-Интерфакс</w:t>
      </w:r>
    </w:p>
    <w:p w14:paraId="74D9A7C1" w14:textId="77777777" w:rsidR="008127A0" w:rsidRPr="00A064BF" w:rsidRDefault="00000000">
      <w:pPr>
        <w:spacing w:after="200"/>
        <w:rPr>
          <w:lang w:val="ru-RU"/>
        </w:rPr>
      </w:pPr>
      <w:r>
        <w:t>SCAN</w:t>
      </w:r>
      <w:r w:rsidRPr="00A064BF">
        <w:rPr>
          <w:lang w:val="ru-RU"/>
        </w:rPr>
        <w:t xml:space="preserve"> — это система мониторинга СМИ, Телеграма и соцсетей, которая:</w:t>
      </w:r>
    </w:p>
    <w:p w14:paraId="5D058688" w14:textId="77777777" w:rsidR="008127A0" w:rsidRPr="00A064BF" w:rsidRDefault="00000000">
      <w:pPr>
        <w:numPr>
          <w:ilvl w:val="0"/>
          <w:numId w:val="8"/>
        </w:numPr>
        <w:rPr>
          <w:lang w:val="ru-RU"/>
        </w:rPr>
      </w:pPr>
      <w:r w:rsidRPr="00A064BF">
        <w:rPr>
          <w:lang w:val="ru-RU"/>
        </w:rPr>
        <w:t>автоматизирует рутину по мониторингу упоминаний компании, её первых лиц и конкурентов;</w:t>
      </w:r>
    </w:p>
    <w:p w14:paraId="3806ED24" w14:textId="77777777" w:rsidR="008127A0" w:rsidRPr="00A064BF" w:rsidRDefault="00000000">
      <w:pPr>
        <w:numPr>
          <w:ilvl w:val="0"/>
          <w:numId w:val="8"/>
        </w:numPr>
        <w:rPr>
          <w:lang w:val="ru-RU"/>
        </w:rPr>
      </w:pPr>
      <w:r w:rsidRPr="00A064BF">
        <w:rPr>
          <w:lang w:val="ru-RU"/>
        </w:rPr>
        <w:t>оперативно уведомляет о новых упоминаниях компаний, персон, фраз, тематик;</w:t>
      </w:r>
    </w:p>
    <w:p w14:paraId="7CC460D5" w14:textId="77777777" w:rsidR="008127A0" w:rsidRPr="00A064BF" w:rsidRDefault="00000000">
      <w:pPr>
        <w:numPr>
          <w:ilvl w:val="0"/>
          <w:numId w:val="8"/>
        </w:numPr>
        <w:rPr>
          <w:lang w:val="ru-RU"/>
        </w:rPr>
      </w:pPr>
      <w:r w:rsidRPr="00A064BF">
        <w:rPr>
          <w:lang w:val="ru-RU"/>
        </w:rPr>
        <w:t>отслеживает риски по портфелю контрагентов;</w:t>
      </w:r>
    </w:p>
    <w:p w14:paraId="14C3B4A8" w14:textId="77777777" w:rsidR="008127A0" w:rsidRPr="00A064BF" w:rsidRDefault="00000000">
      <w:pPr>
        <w:numPr>
          <w:ilvl w:val="0"/>
          <w:numId w:val="8"/>
        </w:numPr>
        <w:spacing w:after="200"/>
        <w:rPr>
          <w:lang w:val="ru-RU"/>
        </w:rPr>
      </w:pPr>
      <w:r w:rsidRPr="00A064BF">
        <w:rPr>
          <w:lang w:val="ru-RU"/>
        </w:rPr>
        <w:t>позволяет создавать отчёты по представленности компании в медиапространстве.</w:t>
      </w:r>
    </w:p>
    <w:tbl>
      <w:tblPr>
        <w:tblStyle w:val="a1"/>
        <w:tblW w:w="13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7"/>
        <w:gridCol w:w="6977"/>
      </w:tblGrid>
      <w:tr w:rsidR="008127A0" w14:paraId="63AAE950" w14:textId="77777777">
        <w:tc>
          <w:tcPr>
            <w:tcW w:w="6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64C73" w14:textId="77777777" w:rsidR="008127A0" w:rsidRPr="00A064BF" w:rsidRDefault="00000000">
            <w:pPr>
              <w:pStyle w:val="Heading2"/>
              <w:widowControl w:val="0"/>
              <w:spacing w:before="0" w:after="200" w:line="240" w:lineRule="auto"/>
              <w:rPr>
                <w:lang w:val="ru-RU"/>
              </w:rPr>
            </w:pPr>
            <w:bookmarkStart w:id="3" w:name="_heading=h.1fob9te" w:colFirst="0" w:colLast="0"/>
            <w:bookmarkEnd w:id="3"/>
            <w:r w:rsidRPr="00A064BF">
              <w:rPr>
                <w:lang w:val="ru-RU"/>
              </w:rPr>
              <w:t xml:space="preserve">Уведомления о новых публикациях </w:t>
            </w:r>
            <w:r w:rsidRPr="00A064BF">
              <w:rPr>
                <w:lang w:val="ru-RU"/>
              </w:rPr>
              <w:br/>
              <w:t>за 1 минуту</w:t>
            </w:r>
          </w:p>
          <w:p w14:paraId="2DDFB331" w14:textId="77777777" w:rsidR="008127A0" w:rsidRPr="00A064BF" w:rsidRDefault="00000000">
            <w:pPr>
              <w:widowControl w:val="0"/>
              <w:spacing w:after="200" w:line="240" w:lineRule="auto"/>
              <w:rPr>
                <w:lang w:val="ru-RU"/>
              </w:rPr>
            </w:pPr>
            <w:r w:rsidRPr="00A064BF">
              <w:rPr>
                <w:lang w:val="ru-RU"/>
              </w:rPr>
              <w:t>Уведомления о новых упоминаниях по настроенным параметрам приходят в Телеграм, на электронную почту или в браузер.</w:t>
            </w:r>
          </w:p>
          <w:p w14:paraId="79EA295A" w14:textId="77777777" w:rsidR="008127A0" w:rsidRPr="00A064BF" w:rsidRDefault="00000000">
            <w:pPr>
              <w:widowControl w:val="0"/>
              <w:spacing w:after="200" w:line="240" w:lineRule="auto"/>
              <w:rPr>
                <w:lang w:val="ru-RU"/>
              </w:rPr>
            </w:pPr>
            <w:r w:rsidRPr="00A064BF">
              <w:rPr>
                <w:b/>
                <w:color w:val="16ACEA"/>
                <w:lang w:val="ru-RU"/>
              </w:rPr>
              <w:t>Новости из влиятельных источников появляются в СКАНе уже через 1 минуту после публикации.</w:t>
            </w:r>
          </w:p>
        </w:tc>
        <w:tc>
          <w:tcPr>
            <w:tcW w:w="6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157A2" w14:textId="77777777" w:rsidR="008127A0" w:rsidRPr="00A064BF" w:rsidRDefault="00000000">
            <w:pPr>
              <w:pStyle w:val="Heading2"/>
              <w:widowControl w:val="0"/>
              <w:spacing w:before="0" w:after="200" w:line="240" w:lineRule="auto"/>
              <w:rPr>
                <w:lang w:val="ru-RU"/>
              </w:rPr>
            </w:pPr>
            <w:bookmarkStart w:id="4" w:name="_heading=h.wy5xrvfzquty" w:colFirst="0" w:colLast="0"/>
            <w:bookmarkEnd w:id="4"/>
            <w:r w:rsidRPr="00A064BF">
              <w:rPr>
                <w:lang w:val="ru-RU"/>
              </w:rPr>
              <w:t>95% точность определения юрлиц</w:t>
            </w:r>
          </w:p>
          <w:p w14:paraId="10CBB7F3" w14:textId="77777777" w:rsidR="008127A0" w:rsidRDefault="00000000">
            <w:pPr>
              <w:widowControl w:val="0"/>
              <w:spacing w:after="200" w:line="240" w:lineRule="auto"/>
              <w:rPr>
                <w:b/>
                <w:color w:val="16ACEA"/>
              </w:rPr>
            </w:pPr>
            <w:proofErr w:type="gramStart"/>
            <w:r w:rsidRPr="00A064BF">
              <w:rPr>
                <w:lang w:val="ru-RU"/>
              </w:rPr>
              <w:t>Благодаря интеграции со СПАРКОМ,</w:t>
            </w:r>
            <w:proofErr w:type="gramEnd"/>
            <w:r w:rsidRPr="00A064BF">
              <w:rPr>
                <w:lang w:val="ru-RU"/>
              </w:rPr>
              <w:t xml:space="preserve"> СКАН-Интерфакс располагает наиболее полной базой юрлиц, </w:t>
            </w:r>
            <w:r w:rsidRPr="00A064BF">
              <w:rPr>
                <w:b/>
                <w:color w:val="16ACEA"/>
                <w:lang w:val="ru-RU"/>
              </w:rPr>
              <w:t xml:space="preserve">которые идентифицируются с точностью </w:t>
            </w:r>
            <w:r>
              <w:rPr>
                <w:b/>
                <w:color w:val="16ACEA"/>
              </w:rPr>
              <w:t xml:space="preserve">95%. </w:t>
            </w:r>
          </w:p>
          <w:p w14:paraId="725C8D70" w14:textId="77777777" w:rsidR="008127A0" w:rsidRDefault="00000000">
            <w:pPr>
              <w:widowControl w:val="0"/>
              <w:spacing w:after="200" w:line="240" w:lineRule="auto"/>
              <w:rPr>
                <w:b/>
                <w:color w:val="16ACEA"/>
              </w:rPr>
            </w:pP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идентификации</w:t>
            </w:r>
            <w:proofErr w:type="spellEnd"/>
            <w:r>
              <w:t xml:space="preserve"> </w:t>
            </w:r>
            <w:proofErr w:type="spellStart"/>
            <w:r>
              <w:t>используются</w:t>
            </w:r>
            <w:proofErr w:type="spellEnd"/>
            <w:r>
              <w:t xml:space="preserve"> </w:t>
            </w:r>
            <w:proofErr w:type="spellStart"/>
            <w:r>
              <w:t>технологии</w:t>
            </w:r>
            <w:proofErr w:type="spellEnd"/>
            <w:r>
              <w:t xml:space="preserve"> </w:t>
            </w:r>
            <w:proofErr w:type="spellStart"/>
            <w:r>
              <w:t>искусственного</w:t>
            </w:r>
            <w:proofErr w:type="spellEnd"/>
            <w:r>
              <w:t xml:space="preserve"> </w:t>
            </w:r>
            <w:proofErr w:type="spellStart"/>
            <w:r>
              <w:t>интеллекта</w:t>
            </w:r>
            <w:proofErr w:type="spellEnd"/>
            <w:r>
              <w:t>.</w:t>
            </w:r>
          </w:p>
        </w:tc>
      </w:tr>
      <w:tr w:rsidR="008127A0" w:rsidRPr="000219D4" w14:paraId="28A34324" w14:textId="77777777">
        <w:tc>
          <w:tcPr>
            <w:tcW w:w="6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583FF" w14:textId="4284F1D4" w:rsidR="008127A0" w:rsidRPr="000219D4" w:rsidRDefault="000219D4">
            <w:pPr>
              <w:pStyle w:val="Heading2"/>
              <w:widowControl w:val="0"/>
              <w:spacing w:before="0" w:after="200" w:line="240" w:lineRule="auto"/>
              <w:rPr>
                <w:lang w:val="ru-RU"/>
              </w:rPr>
            </w:pPr>
            <w:bookmarkStart w:id="5" w:name="_heading=h.3znysh7" w:colFirst="0" w:colLast="0"/>
            <w:bookmarkEnd w:id="5"/>
            <w:r>
              <w:rPr>
                <w:lang w:val="ru-RU"/>
              </w:rPr>
              <w:t>Индивидуальная поддержка</w:t>
            </w:r>
          </w:p>
          <w:p w14:paraId="6A65909F" w14:textId="1DDD4B6B" w:rsidR="008127A0" w:rsidRPr="00A064BF" w:rsidRDefault="00000000">
            <w:pPr>
              <w:spacing w:after="200"/>
              <w:ind w:right="372"/>
              <w:rPr>
                <w:b/>
                <w:color w:val="16ACEA"/>
                <w:lang w:val="ru-RU"/>
              </w:rPr>
            </w:pPr>
            <w:r w:rsidRPr="00A064BF">
              <w:rPr>
                <w:lang w:val="ru-RU"/>
              </w:rPr>
              <w:t xml:space="preserve">У каждого клиента </w:t>
            </w:r>
            <w:r>
              <w:t>SCAN</w:t>
            </w:r>
            <w:r w:rsidRPr="00A064BF">
              <w:rPr>
                <w:lang w:val="ru-RU"/>
              </w:rPr>
              <w:t xml:space="preserve"> есть выделенный менеджер поддержки, который </w:t>
            </w:r>
            <w:r w:rsidRPr="00A064BF">
              <w:rPr>
                <w:b/>
                <w:color w:val="16ACEA"/>
                <w:lang w:val="ru-RU"/>
              </w:rPr>
              <w:t xml:space="preserve">реагирует на запросы в течение </w:t>
            </w:r>
            <w:r w:rsidR="000219D4">
              <w:rPr>
                <w:b/>
                <w:color w:val="16ACEA"/>
                <w:lang w:val="ru-RU"/>
              </w:rPr>
              <w:t>30</w:t>
            </w:r>
            <w:r w:rsidRPr="00A064BF">
              <w:rPr>
                <w:b/>
                <w:color w:val="16ACEA"/>
                <w:lang w:val="ru-RU"/>
              </w:rPr>
              <w:t xml:space="preserve"> минут.</w:t>
            </w:r>
          </w:p>
        </w:tc>
        <w:tc>
          <w:tcPr>
            <w:tcW w:w="6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A0C70" w14:textId="1D47B1F4" w:rsidR="008127A0" w:rsidRPr="00A064BF" w:rsidRDefault="00000000">
            <w:pPr>
              <w:pStyle w:val="Heading2"/>
              <w:widowControl w:val="0"/>
              <w:spacing w:before="0" w:after="200" w:line="240" w:lineRule="auto"/>
              <w:rPr>
                <w:lang w:val="ru-RU"/>
              </w:rPr>
            </w:pPr>
            <w:bookmarkStart w:id="6" w:name="_heading=h.2et92p0" w:colFirst="0" w:colLast="0"/>
            <w:bookmarkEnd w:id="6"/>
            <w:r w:rsidRPr="00A064BF">
              <w:rPr>
                <w:lang w:val="ru-RU"/>
              </w:rPr>
              <w:t>7</w:t>
            </w:r>
            <w:r w:rsidR="000219D4">
              <w:rPr>
                <w:lang w:val="ru-RU"/>
              </w:rPr>
              <w:t>5</w:t>
            </w:r>
            <w:r w:rsidRPr="00A064BF">
              <w:rPr>
                <w:lang w:val="ru-RU"/>
              </w:rPr>
              <w:t>000 источников</w:t>
            </w:r>
          </w:p>
          <w:p w14:paraId="606BF502" w14:textId="77777777" w:rsidR="008127A0" w:rsidRPr="00A064BF" w:rsidRDefault="00000000">
            <w:pPr>
              <w:widowControl w:val="0"/>
              <w:spacing w:after="200" w:line="240" w:lineRule="auto"/>
              <w:rPr>
                <w:lang w:val="ru-RU"/>
              </w:rPr>
            </w:pPr>
            <w:r w:rsidRPr="00A064BF">
              <w:rPr>
                <w:lang w:val="ru-RU"/>
              </w:rPr>
              <w:t xml:space="preserve">База источников </w:t>
            </w:r>
            <w:r>
              <w:t>SCAN</w:t>
            </w:r>
            <w:r w:rsidRPr="00A064BF">
              <w:rPr>
                <w:lang w:val="ru-RU"/>
              </w:rPr>
              <w:t xml:space="preserve"> включает федеральные и региональные СМИ, закрытые ленты информагентств, телеграм-каналы, официальные источники, блоги, сайты СМИ и компаний, агрегаторы новостей и др.</w:t>
            </w:r>
          </w:p>
        </w:tc>
      </w:tr>
    </w:tbl>
    <w:p w14:paraId="1A5387C2" w14:textId="77777777" w:rsidR="008127A0" w:rsidRPr="00A064BF" w:rsidRDefault="008127A0">
      <w:pPr>
        <w:spacing w:after="200"/>
        <w:ind w:right="2484"/>
        <w:rPr>
          <w:b/>
          <w:lang w:val="ru-RU"/>
        </w:rPr>
      </w:pPr>
    </w:p>
    <w:p w14:paraId="118BE27D" w14:textId="77777777" w:rsidR="008127A0" w:rsidRPr="00A064BF" w:rsidRDefault="00000000">
      <w:pPr>
        <w:pStyle w:val="Heading2"/>
        <w:spacing w:after="200"/>
        <w:rPr>
          <w:lang w:val="ru-RU"/>
        </w:rPr>
      </w:pPr>
      <w:bookmarkStart w:id="7" w:name="_heading=h.tyjcwt" w:colFirst="0" w:colLast="0"/>
      <w:bookmarkEnd w:id="7"/>
      <w:r w:rsidRPr="00A064BF">
        <w:rPr>
          <w:lang w:val="ru-RU"/>
        </w:rPr>
        <w:lastRenderedPageBreak/>
        <w:t>Разработано в Интерфаксе</w:t>
      </w:r>
    </w:p>
    <w:p w14:paraId="3E7C940D" w14:textId="77777777" w:rsidR="008127A0" w:rsidRPr="00A064BF" w:rsidRDefault="00000000">
      <w:pPr>
        <w:spacing w:after="200"/>
        <w:ind w:right="2342"/>
        <w:rPr>
          <w:lang w:val="ru-RU"/>
        </w:rPr>
      </w:pPr>
      <w:r w:rsidRPr="00A064BF">
        <w:rPr>
          <w:lang w:val="ru-RU"/>
        </w:rPr>
        <w:t xml:space="preserve">Интерфакс — крупнейшая в России негосударственная информационная группа, на рынке СМИ с 1989 года. </w:t>
      </w:r>
    </w:p>
    <w:p w14:paraId="4C488ADE" w14:textId="77777777" w:rsidR="008127A0" w:rsidRDefault="00000000">
      <w:pPr>
        <w:spacing w:after="200"/>
        <w:ind w:right="2342"/>
      </w:pPr>
      <w:proofErr w:type="spellStart"/>
      <w:r>
        <w:t>Среди</w:t>
      </w:r>
      <w:proofErr w:type="spellEnd"/>
      <w:r>
        <w:t xml:space="preserve"> </w:t>
      </w:r>
      <w:proofErr w:type="spellStart"/>
      <w:r>
        <w:t>продуктов</w:t>
      </w:r>
      <w:proofErr w:type="spellEnd"/>
      <w:r>
        <w:t xml:space="preserve"> </w:t>
      </w:r>
      <w:proofErr w:type="spellStart"/>
      <w:r>
        <w:t>Интерфакса</w:t>
      </w:r>
      <w:proofErr w:type="spellEnd"/>
      <w:r>
        <w:t xml:space="preserve">: </w:t>
      </w:r>
    </w:p>
    <w:p w14:paraId="16043FD1" w14:textId="77777777" w:rsidR="008127A0" w:rsidRPr="00A064BF" w:rsidRDefault="00000000">
      <w:pPr>
        <w:numPr>
          <w:ilvl w:val="0"/>
          <w:numId w:val="1"/>
        </w:numPr>
        <w:ind w:right="2342"/>
        <w:rPr>
          <w:lang w:val="ru-RU"/>
        </w:rPr>
      </w:pPr>
      <w:r w:rsidRPr="00A064BF">
        <w:rPr>
          <w:lang w:val="ru-RU"/>
        </w:rPr>
        <w:t>СПАРК — система проверки контрагентов и управления рисками;</w:t>
      </w:r>
    </w:p>
    <w:p w14:paraId="3C10EE3F" w14:textId="77777777" w:rsidR="008127A0" w:rsidRPr="00A064BF" w:rsidRDefault="00000000">
      <w:pPr>
        <w:numPr>
          <w:ilvl w:val="0"/>
          <w:numId w:val="1"/>
        </w:numPr>
        <w:ind w:right="2342"/>
        <w:rPr>
          <w:lang w:val="ru-RU"/>
        </w:rPr>
      </w:pPr>
      <w:r>
        <w:t>X</w:t>
      </w:r>
      <w:r w:rsidRPr="00A064BF">
        <w:rPr>
          <w:lang w:val="ru-RU"/>
        </w:rPr>
        <w:t>-</w:t>
      </w:r>
      <w:r>
        <w:t>Compliance</w:t>
      </w:r>
      <w:r w:rsidRPr="00A064BF">
        <w:rPr>
          <w:lang w:val="ru-RU"/>
        </w:rPr>
        <w:t xml:space="preserve"> — решение для комплексной оценки комплаенс-</w:t>
      </w:r>
      <w:proofErr w:type="gramStart"/>
      <w:r w:rsidRPr="00A064BF">
        <w:rPr>
          <w:lang w:val="ru-RU"/>
        </w:rPr>
        <w:t>рисков;</w:t>
      </w:r>
      <w:proofErr w:type="gramEnd"/>
    </w:p>
    <w:p w14:paraId="7090BF00" w14:textId="77777777" w:rsidR="008127A0" w:rsidRPr="00A064BF" w:rsidRDefault="00000000">
      <w:pPr>
        <w:numPr>
          <w:ilvl w:val="0"/>
          <w:numId w:val="1"/>
        </w:numPr>
        <w:ind w:right="2342"/>
        <w:rPr>
          <w:lang w:val="ru-RU"/>
        </w:rPr>
      </w:pPr>
      <w:r w:rsidRPr="00A064BF">
        <w:rPr>
          <w:lang w:val="ru-RU"/>
        </w:rPr>
        <w:t>Аккредитованное агентство по раскрытию информации на фондовом рынке РФ;</w:t>
      </w:r>
    </w:p>
    <w:p w14:paraId="7BFC5437" w14:textId="77777777" w:rsidR="008127A0" w:rsidRPr="00A064BF" w:rsidRDefault="00000000">
      <w:pPr>
        <w:numPr>
          <w:ilvl w:val="0"/>
          <w:numId w:val="1"/>
        </w:numPr>
        <w:spacing w:after="200"/>
        <w:ind w:right="2342"/>
        <w:rPr>
          <w:lang w:val="ru-RU"/>
        </w:rPr>
      </w:pPr>
      <w:proofErr w:type="spellStart"/>
      <w:r>
        <w:t>ifx</w:t>
      </w:r>
      <w:proofErr w:type="spellEnd"/>
      <w:r w:rsidRPr="00A064BF">
        <w:rPr>
          <w:lang w:val="ru-RU"/>
        </w:rPr>
        <w:t xml:space="preserve"> — профессиональные ленты экономических и политико-общественных новостей.</w:t>
      </w:r>
    </w:p>
    <w:p w14:paraId="1A37AD81" w14:textId="77777777" w:rsidR="008127A0" w:rsidRPr="00A064BF" w:rsidRDefault="00000000">
      <w:pPr>
        <w:spacing w:after="200"/>
        <w:ind w:right="2342"/>
        <w:rPr>
          <w:lang w:val="ru-RU"/>
        </w:rPr>
      </w:pPr>
      <w:r>
        <w:t>SCAN</w:t>
      </w:r>
      <w:r w:rsidRPr="00A064BF">
        <w:rPr>
          <w:lang w:val="ru-RU"/>
        </w:rPr>
        <w:t xml:space="preserve"> был запущен в 2007 году. Нынешний </w:t>
      </w:r>
      <w:r>
        <w:t>SCAN</w:t>
      </w:r>
      <w:r w:rsidRPr="00A064BF">
        <w:rPr>
          <w:lang w:val="ru-RU"/>
        </w:rPr>
        <w:t xml:space="preserve"> — это уже четвёртое поколение продукта, которое мы разрабатывали совместно с ведущими экспертами по комплаенс и управлению репутацией, редакторами и пиар-специалистами.</w:t>
      </w:r>
    </w:p>
    <w:p w14:paraId="6507FA83" w14:textId="77777777" w:rsidR="008127A0" w:rsidRPr="00A064BF" w:rsidRDefault="00000000">
      <w:pPr>
        <w:pStyle w:val="Heading2"/>
        <w:spacing w:after="200"/>
        <w:ind w:right="2342"/>
        <w:rPr>
          <w:lang w:val="ru-RU"/>
        </w:rPr>
      </w:pPr>
      <w:bookmarkStart w:id="8" w:name="_heading=h.3dy6vkm" w:colFirst="0" w:colLast="0"/>
      <w:bookmarkEnd w:id="8"/>
      <w:r w:rsidRPr="00A064BF">
        <w:rPr>
          <w:lang w:val="ru-RU"/>
        </w:rPr>
        <w:t xml:space="preserve">800+ компаний пользуются </w:t>
      </w:r>
      <w:r>
        <w:t>SCAN</w:t>
      </w:r>
    </w:p>
    <w:p w14:paraId="7E226CD2" w14:textId="77777777" w:rsidR="008127A0" w:rsidRPr="00A064BF" w:rsidRDefault="00000000">
      <w:pPr>
        <w:spacing w:after="200"/>
        <w:ind w:right="2342"/>
        <w:rPr>
          <w:lang w:val="ru-RU"/>
        </w:rPr>
      </w:pPr>
      <w:r w:rsidRPr="00A064BF">
        <w:rPr>
          <w:lang w:val="ru-RU"/>
        </w:rPr>
        <w:t>Среди них:</w:t>
      </w:r>
    </w:p>
    <w:p w14:paraId="09B5B073" w14:textId="77777777" w:rsidR="008127A0" w:rsidRDefault="00000000">
      <w:pPr>
        <w:numPr>
          <w:ilvl w:val="0"/>
          <w:numId w:val="5"/>
        </w:numPr>
        <w:ind w:right="2342"/>
      </w:pPr>
      <w:r>
        <w:t xml:space="preserve">топ-10 </w:t>
      </w:r>
      <w:proofErr w:type="spellStart"/>
      <w:r>
        <w:t>банков</w:t>
      </w:r>
      <w:proofErr w:type="spellEnd"/>
      <w:r>
        <w:t xml:space="preserve"> </w:t>
      </w:r>
      <w:proofErr w:type="spellStart"/>
      <w:r>
        <w:t>России</w:t>
      </w:r>
      <w:proofErr w:type="spellEnd"/>
      <w:r>
        <w:t>,</w:t>
      </w:r>
    </w:p>
    <w:p w14:paraId="1A3EDE82" w14:textId="77777777" w:rsidR="008127A0" w:rsidRDefault="00000000">
      <w:pPr>
        <w:numPr>
          <w:ilvl w:val="0"/>
          <w:numId w:val="5"/>
        </w:numPr>
        <w:ind w:right="2342"/>
      </w:pPr>
      <w:proofErr w:type="spellStart"/>
      <w:r>
        <w:t>лидеры</w:t>
      </w:r>
      <w:proofErr w:type="spellEnd"/>
      <w:r>
        <w:t xml:space="preserve"> </w:t>
      </w:r>
      <w:proofErr w:type="spellStart"/>
      <w:r>
        <w:t>нефтегазовой</w:t>
      </w:r>
      <w:proofErr w:type="spellEnd"/>
      <w:r>
        <w:t xml:space="preserve"> </w:t>
      </w:r>
      <w:proofErr w:type="spellStart"/>
      <w:r>
        <w:t>отрасли</w:t>
      </w:r>
      <w:proofErr w:type="spellEnd"/>
      <w:r>
        <w:t xml:space="preserve"> </w:t>
      </w:r>
      <w:proofErr w:type="spellStart"/>
      <w:r>
        <w:t>России</w:t>
      </w:r>
      <w:proofErr w:type="spellEnd"/>
      <w:r>
        <w:t>,</w:t>
      </w:r>
    </w:p>
    <w:p w14:paraId="78EAD393" w14:textId="77777777" w:rsidR="008127A0" w:rsidRPr="00A064BF" w:rsidRDefault="00000000">
      <w:pPr>
        <w:numPr>
          <w:ilvl w:val="0"/>
          <w:numId w:val="5"/>
        </w:numPr>
        <w:ind w:right="2342"/>
        <w:rPr>
          <w:lang w:val="ru-RU"/>
        </w:rPr>
      </w:pPr>
      <w:r w:rsidRPr="00A064BF">
        <w:rPr>
          <w:lang w:val="ru-RU"/>
        </w:rPr>
        <w:t>7 из 8 самых прибыльных компаний России в добыче и металлургии,</w:t>
      </w:r>
    </w:p>
    <w:p w14:paraId="63C3B100" w14:textId="77777777" w:rsidR="008127A0" w:rsidRPr="00A064BF" w:rsidRDefault="00000000">
      <w:pPr>
        <w:numPr>
          <w:ilvl w:val="0"/>
          <w:numId w:val="5"/>
        </w:numPr>
        <w:spacing w:after="200"/>
        <w:ind w:right="2342"/>
        <w:rPr>
          <w:lang w:val="ru-RU"/>
        </w:rPr>
      </w:pPr>
      <w:r w:rsidRPr="00A064BF">
        <w:rPr>
          <w:lang w:val="ru-RU"/>
        </w:rPr>
        <w:t>все мобильные операторы и другие телекоммуникационные компании.</w:t>
      </w:r>
    </w:p>
    <w:p w14:paraId="656A3DEA" w14:textId="77777777" w:rsidR="008127A0" w:rsidRPr="00A064BF" w:rsidRDefault="00000000">
      <w:pPr>
        <w:pStyle w:val="Heading2"/>
        <w:spacing w:after="200"/>
        <w:rPr>
          <w:lang w:val="ru-RU"/>
        </w:rPr>
      </w:pPr>
      <w:bookmarkStart w:id="9" w:name="_heading=h.r4sqij7btaou" w:colFirst="0" w:colLast="0"/>
      <w:bookmarkEnd w:id="9"/>
      <w:r w:rsidRPr="00A064BF">
        <w:rPr>
          <w:lang w:val="ru-RU"/>
        </w:rPr>
        <w:br w:type="page"/>
      </w:r>
    </w:p>
    <w:p w14:paraId="37D62FF2" w14:textId="77777777" w:rsidR="008127A0" w:rsidRPr="00A064BF" w:rsidRDefault="008127A0">
      <w:pPr>
        <w:pStyle w:val="Heading2"/>
        <w:spacing w:after="200"/>
        <w:rPr>
          <w:lang w:val="ru-RU"/>
        </w:rPr>
      </w:pPr>
      <w:bookmarkStart w:id="10" w:name="_heading=h.oae3jngm2ins" w:colFirst="0" w:colLast="0"/>
      <w:bookmarkEnd w:id="10"/>
    </w:p>
    <w:p w14:paraId="2EFA2D02" w14:textId="77777777" w:rsidR="008127A0" w:rsidRPr="00A064BF" w:rsidRDefault="008127A0">
      <w:pPr>
        <w:pStyle w:val="Heading2"/>
        <w:spacing w:after="200"/>
        <w:rPr>
          <w:lang w:val="ru-RU"/>
        </w:rPr>
      </w:pPr>
      <w:bookmarkStart w:id="11" w:name="_heading=h.efk6fvn0rr27" w:colFirst="0" w:colLast="0"/>
      <w:bookmarkEnd w:id="11"/>
    </w:p>
    <w:p w14:paraId="4E9D7440" w14:textId="77777777" w:rsidR="008127A0" w:rsidRPr="00A064BF" w:rsidRDefault="008127A0">
      <w:pPr>
        <w:pStyle w:val="Heading2"/>
        <w:spacing w:after="200"/>
        <w:rPr>
          <w:lang w:val="ru-RU"/>
        </w:rPr>
      </w:pPr>
      <w:bookmarkStart w:id="12" w:name="_heading=h.fv4g441q4zb6" w:colFirst="0" w:colLast="0"/>
      <w:bookmarkEnd w:id="12"/>
    </w:p>
    <w:p w14:paraId="0981A2E1" w14:textId="77777777" w:rsidR="008127A0" w:rsidRPr="00A064BF" w:rsidRDefault="008127A0">
      <w:pPr>
        <w:pStyle w:val="Heading2"/>
        <w:spacing w:after="200"/>
        <w:rPr>
          <w:lang w:val="ru-RU"/>
        </w:rPr>
      </w:pPr>
      <w:bookmarkStart w:id="13" w:name="_heading=h.91oo44tr6rez" w:colFirst="0" w:colLast="0"/>
      <w:bookmarkEnd w:id="13"/>
    </w:p>
    <w:p w14:paraId="6969B2D0" w14:textId="3D0857DA" w:rsidR="008127A0" w:rsidRPr="00A064BF" w:rsidRDefault="00000000">
      <w:pPr>
        <w:pStyle w:val="Heading2"/>
        <w:spacing w:after="200"/>
        <w:rPr>
          <w:b/>
          <w:sz w:val="60"/>
          <w:szCs w:val="60"/>
          <w:lang w:val="ru-RU"/>
        </w:rPr>
      </w:pPr>
      <w:bookmarkStart w:id="14" w:name="_heading=h.1t3h5sf" w:colFirst="0" w:colLast="0"/>
      <w:bookmarkEnd w:id="14"/>
      <w:proofErr w:type="spellStart"/>
      <w:r>
        <w:rPr>
          <w:b/>
          <w:sz w:val="60"/>
          <w:szCs w:val="60"/>
        </w:rPr>
        <w:t>Сравнение</w:t>
      </w:r>
      <w:proofErr w:type="spellEnd"/>
      <w:r>
        <w:rPr>
          <w:b/>
          <w:sz w:val="60"/>
          <w:szCs w:val="60"/>
        </w:rPr>
        <w:t xml:space="preserve"> </w:t>
      </w:r>
      <w:proofErr w:type="spellStart"/>
      <w:r>
        <w:rPr>
          <w:b/>
          <w:sz w:val="60"/>
          <w:szCs w:val="60"/>
        </w:rPr>
        <w:t>систем</w:t>
      </w:r>
      <w:proofErr w:type="spellEnd"/>
      <w:r>
        <w:rPr>
          <w:b/>
          <w:sz w:val="60"/>
          <w:szCs w:val="60"/>
        </w:rPr>
        <w:t xml:space="preserve"> </w:t>
      </w:r>
      <w:proofErr w:type="spellStart"/>
      <w:r>
        <w:rPr>
          <w:b/>
          <w:sz w:val="60"/>
          <w:szCs w:val="60"/>
        </w:rPr>
        <w:t>мониторинга</w:t>
      </w:r>
      <w:proofErr w:type="spellEnd"/>
      <w:r>
        <w:br w:type="page"/>
      </w:r>
      <w:bookmarkStart w:id="15" w:name="_heading=h.x2wbb56vl2x0" w:colFirst="0" w:colLast="0"/>
      <w:bookmarkEnd w:id="15"/>
    </w:p>
    <w:tbl>
      <w:tblPr>
        <w:tblStyle w:val="a2"/>
        <w:tblpPr w:leftFromText="180" w:rightFromText="180" w:topFromText="180" w:bottomFromText="180" w:vertAnchor="text" w:tblpX="40"/>
        <w:tblW w:w="13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3675"/>
        <w:gridCol w:w="2235"/>
        <w:gridCol w:w="2370"/>
        <w:gridCol w:w="2370"/>
      </w:tblGrid>
      <w:tr w:rsidR="008127A0" w:rsidRPr="000219D4" w14:paraId="5F191AB0" w14:textId="77777777">
        <w:trPr>
          <w:trHeight w:val="540"/>
        </w:trPr>
        <w:tc>
          <w:tcPr>
            <w:tcW w:w="27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FDC25C" w14:textId="77777777" w:rsidR="008127A0" w:rsidRDefault="00000000">
            <w:pPr>
              <w:spacing w:after="200"/>
              <w:ind w:left="850" w:hanging="85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lastRenderedPageBreak/>
              <w:t>Критерий</w:t>
            </w:r>
            <w:proofErr w:type="spellEnd"/>
          </w:p>
        </w:tc>
        <w:tc>
          <w:tcPr>
            <w:tcW w:w="367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16135F" w14:textId="77777777" w:rsidR="008127A0" w:rsidRDefault="00000000">
            <w:pPr>
              <w:spacing w:after="200"/>
              <w:ind w:left="850" w:hanging="85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СКАН-</w:t>
            </w:r>
            <w:proofErr w:type="spellStart"/>
            <w:r>
              <w:rPr>
                <w:b/>
                <w:sz w:val="18"/>
                <w:szCs w:val="18"/>
              </w:rPr>
              <w:t>Интерфакс</w:t>
            </w:r>
            <w:proofErr w:type="spellEnd"/>
          </w:p>
        </w:tc>
        <w:tc>
          <w:tcPr>
            <w:tcW w:w="223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F1F616" w14:textId="77777777" w:rsidR="008127A0" w:rsidRPr="00A064BF" w:rsidRDefault="00000000">
            <w:pPr>
              <w:spacing w:after="200"/>
              <w:rPr>
                <w:b/>
                <w:color w:val="CCCCCC"/>
                <w:sz w:val="18"/>
                <w:szCs w:val="18"/>
                <w:lang w:val="ru-RU"/>
              </w:rPr>
            </w:pPr>
            <w:r w:rsidRPr="00A064BF">
              <w:rPr>
                <w:b/>
                <w:color w:val="CCCCCC"/>
                <w:sz w:val="18"/>
                <w:szCs w:val="18"/>
                <w:lang w:val="ru-RU"/>
              </w:rPr>
              <w:t>(добавить информацию о другой системе)</w:t>
            </w:r>
          </w:p>
        </w:tc>
        <w:tc>
          <w:tcPr>
            <w:tcW w:w="237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7A63EA" w14:textId="77777777" w:rsidR="008127A0" w:rsidRPr="00A064BF" w:rsidRDefault="00000000">
            <w:pPr>
              <w:spacing w:after="200"/>
              <w:rPr>
                <w:b/>
                <w:color w:val="CCCCCC"/>
                <w:sz w:val="18"/>
                <w:szCs w:val="18"/>
                <w:lang w:val="ru-RU"/>
              </w:rPr>
            </w:pPr>
            <w:r w:rsidRPr="00A064BF">
              <w:rPr>
                <w:b/>
                <w:color w:val="CCCCCC"/>
                <w:sz w:val="18"/>
                <w:szCs w:val="18"/>
                <w:lang w:val="ru-RU"/>
              </w:rPr>
              <w:t>(добавить информацию о другой системе)</w:t>
            </w:r>
          </w:p>
        </w:tc>
        <w:tc>
          <w:tcPr>
            <w:tcW w:w="237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57CB25" w14:textId="77777777" w:rsidR="008127A0" w:rsidRPr="00A064BF" w:rsidRDefault="00000000">
            <w:pPr>
              <w:spacing w:after="200"/>
              <w:rPr>
                <w:b/>
                <w:color w:val="CCCCCC"/>
                <w:sz w:val="18"/>
                <w:szCs w:val="18"/>
                <w:lang w:val="ru-RU"/>
              </w:rPr>
            </w:pPr>
            <w:r w:rsidRPr="00A064BF">
              <w:rPr>
                <w:b/>
                <w:color w:val="CCCCCC"/>
                <w:sz w:val="18"/>
                <w:szCs w:val="18"/>
                <w:lang w:val="ru-RU"/>
              </w:rPr>
              <w:t>(добавить информацию о другой системе)</w:t>
            </w:r>
          </w:p>
        </w:tc>
      </w:tr>
      <w:tr w:rsidR="008127A0" w:rsidRPr="000219D4" w14:paraId="1452B331" w14:textId="77777777">
        <w:trPr>
          <w:trHeight w:val="1275"/>
        </w:trPr>
        <w:tc>
          <w:tcPr>
            <w:tcW w:w="27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21C061" w14:textId="77777777" w:rsidR="008127A0" w:rsidRDefault="00000000">
            <w:pPr>
              <w:spacing w:after="200"/>
              <w:ind w:left="850" w:hanging="850"/>
            </w:pPr>
            <w:proofErr w:type="spellStart"/>
            <w:r>
              <w:t>База</w:t>
            </w:r>
            <w:proofErr w:type="spellEnd"/>
            <w:r>
              <w:t xml:space="preserve"> </w:t>
            </w:r>
            <w:proofErr w:type="spellStart"/>
            <w:r>
              <w:t>источников</w:t>
            </w:r>
            <w:proofErr w:type="spellEnd"/>
          </w:p>
        </w:tc>
        <w:tc>
          <w:tcPr>
            <w:tcW w:w="367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DE3F66" w14:textId="77777777" w:rsidR="008127A0" w:rsidRDefault="00000000">
            <w:pPr>
              <w:numPr>
                <w:ilvl w:val="0"/>
                <w:numId w:val="2"/>
              </w:numPr>
              <w:spacing w:after="200"/>
              <w:ind w:left="425" w:hanging="283"/>
            </w:pPr>
            <w:r>
              <w:t xml:space="preserve">35000 </w:t>
            </w:r>
            <w:proofErr w:type="spellStart"/>
            <w:r>
              <w:t>федеральных</w:t>
            </w:r>
            <w:proofErr w:type="spellEnd"/>
            <w:r>
              <w:t xml:space="preserve"> и </w:t>
            </w:r>
            <w:proofErr w:type="spellStart"/>
            <w:r>
              <w:t>региональных</w:t>
            </w:r>
            <w:proofErr w:type="spellEnd"/>
            <w:r>
              <w:t xml:space="preserve"> </w:t>
            </w:r>
            <w:proofErr w:type="gramStart"/>
            <w:r>
              <w:t>СМИ;</w:t>
            </w:r>
            <w:proofErr w:type="gramEnd"/>
          </w:p>
          <w:p w14:paraId="7733170D" w14:textId="77777777" w:rsidR="008127A0" w:rsidRPr="00A064BF" w:rsidRDefault="00000000">
            <w:pPr>
              <w:numPr>
                <w:ilvl w:val="0"/>
                <w:numId w:val="2"/>
              </w:numPr>
              <w:spacing w:after="200"/>
              <w:ind w:left="425" w:hanging="283"/>
              <w:rPr>
                <w:lang w:val="ru-RU"/>
              </w:rPr>
            </w:pPr>
            <w:r w:rsidRPr="00A064BF">
              <w:rPr>
                <w:lang w:val="ru-RU"/>
              </w:rPr>
              <w:t xml:space="preserve">1039 лент информагентств, включая платные и ленты Интерфакса, которые есть только в </w:t>
            </w:r>
            <w:proofErr w:type="spellStart"/>
            <w:r w:rsidRPr="00A064BF">
              <w:rPr>
                <w:lang w:val="ru-RU"/>
              </w:rPr>
              <w:t>СКАНе</w:t>
            </w:r>
            <w:proofErr w:type="spellEnd"/>
            <w:r w:rsidRPr="00A064BF">
              <w:rPr>
                <w:lang w:val="ru-RU"/>
              </w:rPr>
              <w:t>;</w:t>
            </w:r>
          </w:p>
          <w:p w14:paraId="7E08363F" w14:textId="77777777" w:rsidR="008127A0" w:rsidRDefault="00000000">
            <w:pPr>
              <w:numPr>
                <w:ilvl w:val="0"/>
                <w:numId w:val="2"/>
              </w:numPr>
              <w:spacing w:after="200"/>
              <w:ind w:left="425" w:hanging="283"/>
            </w:pPr>
            <w:r>
              <w:t xml:space="preserve">5500 </w:t>
            </w:r>
            <w:proofErr w:type="spellStart"/>
            <w:r>
              <w:t>влиятельных</w:t>
            </w:r>
            <w:proofErr w:type="spellEnd"/>
            <w:r>
              <w:t xml:space="preserve"> </w:t>
            </w:r>
            <w:proofErr w:type="spellStart"/>
            <w:r>
              <w:t>телеграм-</w:t>
            </w:r>
            <w:proofErr w:type="gramStart"/>
            <w:r>
              <w:t>каналов</w:t>
            </w:r>
            <w:proofErr w:type="spellEnd"/>
            <w:r>
              <w:t>;</w:t>
            </w:r>
            <w:proofErr w:type="gramEnd"/>
          </w:p>
          <w:p w14:paraId="1C15F7B7" w14:textId="77777777" w:rsidR="008127A0" w:rsidRDefault="00000000">
            <w:pPr>
              <w:numPr>
                <w:ilvl w:val="0"/>
                <w:numId w:val="2"/>
              </w:numPr>
              <w:spacing w:after="200"/>
              <w:ind w:left="425" w:hanging="283"/>
            </w:pPr>
            <w:r>
              <w:t xml:space="preserve">18495 </w:t>
            </w:r>
            <w:proofErr w:type="spellStart"/>
            <w:r>
              <w:t>порталов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госучреждений</w:t>
            </w:r>
            <w:proofErr w:type="spellEnd"/>
            <w:r>
              <w:t>;</w:t>
            </w:r>
            <w:proofErr w:type="gramEnd"/>
          </w:p>
          <w:p w14:paraId="11CCDF74" w14:textId="77777777" w:rsidR="008127A0" w:rsidRDefault="00000000">
            <w:pPr>
              <w:numPr>
                <w:ilvl w:val="0"/>
                <w:numId w:val="2"/>
              </w:numPr>
              <w:spacing w:after="200"/>
              <w:ind w:left="425" w:hanging="283"/>
            </w:pPr>
            <w:r>
              <w:t xml:space="preserve">12738 </w:t>
            </w:r>
            <w:proofErr w:type="spellStart"/>
            <w:r>
              <w:t>порталов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организаций</w:t>
            </w:r>
            <w:proofErr w:type="spellEnd"/>
            <w:r>
              <w:t>;</w:t>
            </w:r>
            <w:proofErr w:type="gramEnd"/>
          </w:p>
          <w:p w14:paraId="7BA532EA" w14:textId="77777777" w:rsidR="008127A0" w:rsidRDefault="00000000">
            <w:pPr>
              <w:numPr>
                <w:ilvl w:val="0"/>
                <w:numId w:val="2"/>
              </w:numPr>
              <w:spacing w:after="200"/>
              <w:ind w:left="425" w:hanging="283"/>
            </w:pPr>
            <w:r>
              <w:t xml:space="preserve">4090 </w:t>
            </w:r>
            <w:proofErr w:type="spellStart"/>
            <w:r>
              <w:t>агрегаторов</w:t>
            </w:r>
            <w:proofErr w:type="spellEnd"/>
            <w:r>
              <w:t xml:space="preserve"> </w:t>
            </w:r>
            <w:proofErr w:type="gramStart"/>
            <w:r>
              <w:t>СМИ;</w:t>
            </w:r>
            <w:proofErr w:type="gramEnd"/>
          </w:p>
          <w:p w14:paraId="0B9F29AE" w14:textId="77777777" w:rsidR="008127A0" w:rsidRDefault="00000000">
            <w:pPr>
              <w:numPr>
                <w:ilvl w:val="0"/>
                <w:numId w:val="2"/>
              </w:numPr>
              <w:spacing w:after="200"/>
              <w:ind w:left="425" w:hanging="283"/>
            </w:pPr>
            <w:proofErr w:type="spellStart"/>
            <w:r>
              <w:t>решения</w:t>
            </w:r>
            <w:proofErr w:type="spellEnd"/>
            <w:r>
              <w:t xml:space="preserve"> </w:t>
            </w:r>
            <w:proofErr w:type="spellStart"/>
            <w:r>
              <w:t>арбитражных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судов</w:t>
            </w:r>
            <w:proofErr w:type="spellEnd"/>
            <w:r>
              <w:t>;</w:t>
            </w:r>
            <w:proofErr w:type="gramEnd"/>
          </w:p>
          <w:p w14:paraId="740EB6A0" w14:textId="77777777" w:rsidR="008127A0" w:rsidRDefault="00000000">
            <w:pPr>
              <w:numPr>
                <w:ilvl w:val="0"/>
                <w:numId w:val="2"/>
              </w:numPr>
              <w:spacing w:after="200"/>
              <w:ind w:left="425" w:hanging="283"/>
            </w:pPr>
            <w:proofErr w:type="spellStart"/>
            <w:r>
              <w:t>сущфакты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эмитентов</w:t>
            </w:r>
            <w:proofErr w:type="spellEnd"/>
            <w:r>
              <w:t>;</w:t>
            </w:r>
            <w:proofErr w:type="gramEnd"/>
          </w:p>
          <w:p w14:paraId="7380FDBA" w14:textId="77777777" w:rsidR="008127A0" w:rsidRDefault="00000000">
            <w:pPr>
              <w:numPr>
                <w:ilvl w:val="0"/>
                <w:numId w:val="2"/>
              </w:numPr>
              <w:spacing w:after="200"/>
              <w:ind w:left="425" w:hanging="283"/>
            </w:pPr>
            <w:r>
              <w:lastRenderedPageBreak/>
              <w:t xml:space="preserve">и </w:t>
            </w:r>
            <w:proofErr w:type="spellStart"/>
            <w:r>
              <w:t>др</w:t>
            </w:r>
            <w:proofErr w:type="spellEnd"/>
            <w:r>
              <w:t>.</w:t>
            </w:r>
          </w:p>
          <w:p w14:paraId="3692AE19" w14:textId="77777777" w:rsidR="008127A0" w:rsidRPr="00A064BF" w:rsidRDefault="00000000">
            <w:pPr>
              <w:spacing w:after="200"/>
              <w:ind w:left="141"/>
              <w:rPr>
                <w:lang w:val="ru-RU"/>
              </w:rPr>
            </w:pPr>
            <w:r w:rsidRPr="00A064BF">
              <w:rPr>
                <w:lang w:val="ru-RU"/>
              </w:rPr>
              <w:t>Каждый месяц база пополняется ещё на 300–500 новых источников.</w:t>
            </w:r>
          </w:p>
        </w:tc>
        <w:tc>
          <w:tcPr>
            <w:tcW w:w="223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2DD3B8" w14:textId="77777777" w:rsidR="008127A0" w:rsidRPr="00A064BF" w:rsidRDefault="008127A0">
            <w:pPr>
              <w:spacing w:after="200"/>
              <w:ind w:left="850" w:hanging="850"/>
              <w:rPr>
                <w:lang w:val="ru-RU"/>
              </w:rPr>
            </w:pPr>
          </w:p>
        </w:tc>
        <w:tc>
          <w:tcPr>
            <w:tcW w:w="237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1FFD21" w14:textId="77777777" w:rsidR="008127A0" w:rsidRPr="00A064BF" w:rsidRDefault="008127A0">
            <w:pPr>
              <w:spacing w:after="200"/>
              <w:ind w:left="850" w:hanging="850"/>
              <w:rPr>
                <w:lang w:val="ru-RU"/>
              </w:rPr>
            </w:pPr>
          </w:p>
        </w:tc>
        <w:tc>
          <w:tcPr>
            <w:tcW w:w="237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3EB92D" w14:textId="77777777" w:rsidR="008127A0" w:rsidRPr="00A064BF" w:rsidRDefault="008127A0">
            <w:pPr>
              <w:spacing w:after="200"/>
              <w:ind w:left="850" w:hanging="850"/>
              <w:rPr>
                <w:lang w:val="ru-RU"/>
              </w:rPr>
            </w:pPr>
          </w:p>
        </w:tc>
      </w:tr>
      <w:tr w:rsidR="008127A0" w:rsidRPr="000219D4" w14:paraId="61B6063A" w14:textId="77777777">
        <w:trPr>
          <w:trHeight w:val="1275"/>
        </w:trPr>
        <w:tc>
          <w:tcPr>
            <w:tcW w:w="27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B108FC" w14:textId="77777777" w:rsidR="008127A0" w:rsidRPr="00A064BF" w:rsidRDefault="00000000">
            <w:pPr>
              <w:spacing w:after="200"/>
              <w:rPr>
                <w:lang w:val="ru-RU"/>
              </w:rPr>
            </w:pPr>
            <w:r w:rsidRPr="00A064BF">
              <w:rPr>
                <w:lang w:val="ru-RU"/>
              </w:rPr>
              <w:t>Наличие профессиональных закрытых лент информагентств</w:t>
            </w:r>
          </w:p>
        </w:tc>
        <w:tc>
          <w:tcPr>
            <w:tcW w:w="367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B28F7F" w14:textId="77777777" w:rsidR="008127A0" w:rsidRPr="00A064BF" w:rsidRDefault="00000000">
            <w:pPr>
              <w:spacing w:after="200"/>
              <w:ind w:left="141"/>
              <w:rPr>
                <w:lang w:val="ru-RU"/>
              </w:rPr>
            </w:pPr>
            <w:r w:rsidRPr="00A064BF">
              <w:rPr>
                <w:lang w:val="ru-RU"/>
              </w:rPr>
              <w:t>Интерфакс, ТАСС, РИА, включая региональные и отраслевые ленты</w:t>
            </w:r>
          </w:p>
        </w:tc>
        <w:tc>
          <w:tcPr>
            <w:tcW w:w="223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38072D" w14:textId="77777777" w:rsidR="008127A0" w:rsidRPr="00A064BF" w:rsidRDefault="00000000">
            <w:pPr>
              <w:spacing w:after="200"/>
              <w:ind w:left="850" w:hanging="850"/>
              <w:rPr>
                <w:lang w:val="ru-RU"/>
              </w:rPr>
            </w:pPr>
            <w:r w:rsidRPr="00A064BF">
              <w:rPr>
                <w:lang w:val="ru-RU"/>
              </w:rPr>
              <w:t xml:space="preserve"> </w:t>
            </w:r>
          </w:p>
        </w:tc>
        <w:tc>
          <w:tcPr>
            <w:tcW w:w="237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7835EB" w14:textId="77777777" w:rsidR="008127A0" w:rsidRPr="00A064BF" w:rsidRDefault="00000000">
            <w:pPr>
              <w:spacing w:after="200"/>
              <w:ind w:left="850" w:hanging="850"/>
              <w:rPr>
                <w:lang w:val="ru-RU"/>
              </w:rPr>
            </w:pPr>
            <w:r w:rsidRPr="00A064BF">
              <w:rPr>
                <w:lang w:val="ru-RU"/>
              </w:rPr>
              <w:t xml:space="preserve"> </w:t>
            </w:r>
          </w:p>
        </w:tc>
        <w:tc>
          <w:tcPr>
            <w:tcW w:w="237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B959C8" w14:textId="77777777" w:rsidR="008127A0" w:rsidRPr="00A064BF" w:rsidRDefault="00000000">
            <w:pPr>
              <w:spacing w:after="200"/>
              <w:ind w:left="850" w:hanging="850"/>
              <w:rPr>
                <w:lang w:val="ru-RU"/>
              </w:rPr>
            </w:pPr>
            <w:r w:rsidRPr="00A064BF">
              <w:rPr>
                <w:lang w:val="ru-RU"/>
              </w:rPr>
              <w:t xml:space="preserve"> </w:t>
            </w:r>
          </w:p>
        </w:tc>
      </w:tr>
      <w:tr w:rsidR="008127A0" w14:paraId="6DD28686" w14:textId="77777777">
        <w:trPr>
          <w:trHeight w:val="1020"/>
        </w:trPr>
        <w:tc>
          <w:tcPr>
            <w:tcW w:w="27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19BE3C" w14:textId="77777777" w:rsidR="008127A0" w:rsidRPr="00A064BF" w:rsidRDefault="00000000">
            <w:pPr>
              <w:spacing w:after="200"/>
              <w:rPr>
                <w:lang w:val="ru-RU"/>
              </w:rPr>
            </w:pPr>
            <w:r w:rsidRPr="00A064BF">
              <w:rPr>
                <w:lang w:val="ru-RU"/>
              </w:rPr>
              <w:t>Скорость доставки уведомлений из топ-источников</w:t>
            </w:r>
          </w:p>
        </w:tc>
        <w:tc>
          <w:tcPr>
            <w:tcW w:w="367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A3B699" w14:textId="77777777" w:rsidR="008127A0" w:rsidRDefault="00000000">
            <w:pPr>
              <w:spacing w:after="200"/>
              <w:ind w:left="425" w:hanging="283"/>
            </w:pPr>
            <w:r>
              <w:t>1 минута</w:t>
            </w:r>
          </w:p>
        </w:tc>
        <w:tc>
          <w:tcPr>
            <w:tcW w:w="223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A0EB44" w14:textId="77777777" w:rsidR="008127A0" w:rsidRDefault="00000000">
            <w:pPr>
              <w:spacing w:after="200"/>
              <w:ind w:left="850" w:hanging="850"/>
            </w:pPr>
            <w:r>
              <w:t xml:space="preserve"> </w:t>
            </w:r>
          </w:p>
        </w:tc>
        <w:tc>
          <w:tcPr>
            <w:tcW w:w="237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6E67D2" w14:textId="77777777" w:rsidR="008127A0" w:rsidRDefault="00000000">
            <w:pPr>
              <w:spacing w:after="200"/>
              <w:ind w:left="850" w:hanging="850"/>
            </w:pPr>
            <w:r>
              <w:t xml:space="preserve"> </w:t>
            </w:r>
          </w:p>
        </w:tc>
        <w:tc>
          <w:tcPr>
            <w:tcW w:w="237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91AE25" w14:textId="77777777" w:rsidR="008127A0" w:rsidRDefault="00000000">
            <w:pPr>
              <w:spacing w:after="200"/>
              <w:ind w:left="850" w:hanging="850"/>
            </w:pPr>
            <w:r>
              <w:t xml:space="preserve"> </w:t>
            </w:r>
          </w:p>
        </w:tc>
      </w:tr>
      <w:tr w:rsidR="008127A0" w:rsidRPr="000219D4" w14:paraId="69239EDC" w14:textId="77777777">
        <w:trPr>
          <w:trHeight w:val="1020"/>
        </w:trPr>
        <w:tc>
          <w:tcPr>
            <w:tcW w:w="27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7FAEA7" w14:textId="77777777" w:rsidR="008127A0" w:rsidRDefault="00000000">
            <w:pPr>
              <w:spacing w:after="200"/>
            </w:pPr>
            <w:proofErr w:type="spellStart"/>
            <w:r>
              <w:t>Поддержка</w:t>
            </w:r>
            <w:proofErr w:type="spellEnd"/>
          </w:p>
        </w:tc>
        <w:tc>
          <w:tcPr>
            <w:tcW w:w="367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5C0CC3" w14:textId="35286A55" w:rsidR="008127A0" w:rsidRPr="00A064BF" w:rsidRDefault="00000000">
            <w:pPr>
              <w:spacing w:after="200"/>
              <w:ind w:left="141"/>
              <w:rPr>
                <w:lang w:val="ru-RU"/>
              </w:rPr>
            </w:pPr>
            <w:r w:rsidRPr="00A064BF">
              <w:rPr>
                <w:lang w:val="ru-RU"/>
              </w:rPr>
              <w:t xml:space="preserve">Выделенный менеджер, который отвечает в течение </w:t>
            </w:r>
            <w:r w:rsidR="000219D4">
              <w:rPr>
                <w:lang w:val="ru-RU"/>
              </w:rPr>
              <w:t>30</w:t>
            </w:r>
            <w:r w:rsidRPr="00A064BF">
              <w:rPr>
                <w:lang w:val="ru-RU"/>
              </w:rPr>
              <w:t xml:space="preserve"> минут</w:t>
            </w:r>
          </w:p>
        </w:tc>
        <w:tc>
          <w:tcPr>
            <w:tcW w:w="223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629BB6" w14:textId="77777777" w:rsidR="008127A0" w:rsidRPr="00A064BF" w:rsidRDefault="008127A0">
            <w:pPr>
              <w:spacing w:after="200"/>
              <w:ind w:left="850" w:hanging="850"/>
              <w:rPr>
                <w:lang w:val="ru-RU"/>
              </w:rPr>
            </w:pPr>
          </w:p>
        </w:tc>
        <w:tc>
          <w:tcPr>
            <w:tcW w:w="237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FC6D29" w14:textId="77777777" w:rsidR="008127A0" w:rsidRPr="00A064BF" w:rsidRDefault="008127A0">
            <w:pPr>
              <w:spacing w:after="200"/>
              <w:ind w:left="850" w:hanging="850"/>
              <w:rPr>
                <w:lang w:val="ru-RU"/>
              </w:rPr>
            </w:pPr>
          </w:p>
        </w:tc>
        <w:tc>
          <w:tcPr>
            <w:tcW w:w="237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F481C8" w14:textId="77777777" w:rsidR="008127A0" w:rsidRPr="00A064BF" w:rsidRDefault="008127A0">
            <w:pPr>
              <w:spacing w:after="200"/>
              <w:ind w:left="850" w:hanging="850"/>
              <w:rPr>
                <w:lang w:val="ru-RU"/>
              </w:rPr>
            </w:pPr>
          </w:p>
        </w:tc>
      </w:tr>
      <w:tr w:rsidR="008127A0" w14:paraId="4C9EE9D8" w14:textId="77777777">
        <w:trPr>
          <w:trHeight w:val="2640"/>
        </w:trPr>
        <w:tc>
          <w:tcPr>
            <w:tcW w:w="27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924986" w14:textId="77777777" w:rsidR="008127A0" w:rsidRDefault="00000000">
            <w:pPr>
              <w:spacing w:after="200"/>
            </w:pPr>
            <w:proofErr w:type="spellStart"/>
            <w:r>
              <w:lastRenderedPageBreak/>
              <w:t>Аналитика</w:t>
            </w:r>
            <w:proofErr w:type="spellEnd"/>
            <w:r>
              <w:t xml:space="preserve"> </w:t>
            </w:r>
            <w:proofErr w:type="spellStart"/>
            <w:r>
              <w:t>пиар-активности</w:t>
            </w:r>
            <w:proofErr w:type="spellEnd"/>
          </w:p>
        </w:tc>
        <w:tc>
          <w:tcPr>
            <w:tcW w:w="367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1B46DE" w14:textId="77777777" w:rsidR="008127A0" w:rsidRDefault="00000000">
            <w:pPr>
              <w:numPr>
                <w:ilvl w:val="0"/>
                <w:numId w:val="6"/>
              </w:numPr>
              <w:spacing w:after="200"/>
              <w:ind w:left="425" w:hanging="283"/>
            </w:pPr>
            <w:proofErr w:type="spellStart"/>
            <w:r>
              <w:t>Охваты</w:t>
            </w:r>
            <w:proofErr w:type="spellEnd"/>
          </w:p>
          <w:p w14:paraId="027A5412" w14:textId="77777777" w:rsidR="008127A0" w:rsidRDefault="00000000">
            <w:pPr>
              <w:numPr>
                <w:ilvl w:val="0"/>
                <w:numId w:val="6"/>
              </w:numPr>
              <w:spacing w:after="200"/>
              <w:ind w:left="425" w:hanging="283"/>
            </w:pPr>
            <w:proofErr w:type="spellStart"/>
            <w:r>
              <w:t>Упоминания</w:t>
            </w:r>
            <w:proofErr w:type="spellEnd"/>
          </w:p>
          <w:p w14:paraId="29F7EA77" w14:textId="77777777" w:rsidR="008127A0" w:rsidRDefault="00000000">
            <w:pPr>
              <w:widowControl w:val="0"/>
              <w:numPr>
                <w:ilvl w:val="0"/>
                <w:numId w:val="6"/>
              </w:numPr>
              <w:spacing w:after="200"/>
              <w:ind w:left="425" w:hanging="283"/>
            </w:pPr>
            <w:proofErr w:type="spellStart"/>
            <w:r>
              <w:t>Индекс</w:t>
            </w:r>
            <w:proofErr w:type="spellEnd"/>
            <w:r>
              <w:t xml:space="preserve"> </w:t>
            </w:r>
            <w:proofErr w:type="spellStart"/>
            <w:r>
              <w:t>заметности</w:t>
            </w:r>
            <w:proofErr w:type="spellEnd"/>
          </w:p>
          <w:p w14:paraId="26EAAC5A" w14:textId="77777777" w:rsidR="008127A0" w:rsidRDefault="00000000">
            <w:pPr>
              <w:widowControl w:val="0"/>
              <w:numPr>
                <w:ilvl w:val="0"/>
                <w:numId w:val="6"/>
              </w:numPr>
              <w:spacing w:after="200"/>
              <w:ind w:left="425" w:hanging="283"/>
            </w:pPr>
            <w:proofErr w:type="spellStart"/>
            <w:r>
              <w:t>Индекс</w:t>
            </w:r>
            <w:proofErr w:type="spellEnd"/>
            <w:r>
              <w:t xml:space="preserve"> </w:t>
            </w:r>
            <w:proofErr w:type="spellStart"/>
            <w:r>
              <w:t>прямой</w:t>
            </w:r>
            <w:proofErr w:type="spellEnd"/>
            <w:r>
              <w:t xml:space="preserve"> </w:t>
            </w:r>
            <w:proofErr w:type="spellStart"/>
            <w:r>
              <w:t>речи</w:t>
            </w:r>
            <w:proofErr w:type="spellEnd"/>
          </w:p>
          <w:p w14:paraId="13E2D05D" w14:textId="77777777" w:rsidR="008127A0" w:rsidRDefault="00000000">
            <w:pPr>
              <w:widowControl w:val="0"/>
              <w:numPr>
                <w:ilvl w:val="0"/>
                <w:numId w:val="6"/>
              </w:numPr>
              <w:spacing w:after="200"/>
              <w:ind w:left="425" w:hanging="283"/>
            </w:pPr>
            <w:proofErr w:type="spellStart"/>
            <w:r>
              <w:t>Индекс</w:t>
            </w:r>
            <w:proofErr w:type="spellEnd"/>
            <w:r>
              <w:t xml:space="preserve"> </w:t>
            </w:r>
            <w:proofErr w:type="spellStart"/>
            <w:r>
              <w:t>репутационного</w:t>
            </w:r>
            <w:proofErr w:type="spellEnd"/>
            <w:r>
              <w:t xml:space="preserve"> </w:t>
            </w:r>
            <w:proofErr w:type="spellStart"/>
            <w:r>
              <w:t>риска</w:t>
            </w:r>
            <w:proofErr w:type="spellEnd"/>
          </w:p>
        </w:tc>
        <w:tc>
          <w:tcPr>
            <w:tcW w:w="223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604730" w14:textId="77777777" w:rsidR="008127A0" w:rsidRDefault="00000000">
            <w:pPr>
              <w:spacing w:after="200"/>
              <w:ind w:left="850" w:hanging="850"/>
            </w:pPr>
            <w:r>
              <w:t xml:space="preserve"> </w:t>
            </w:r>
          </w:p>
        </w:tc>
        <w:tc>
          <w:tcPr>
            <w:tcW w:w="237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98009D" w14:textId="77777777" w:rsidR="008127A0" w:rsidRDefault="00000000">
            <w:pPr>
              <w:spacing w:after="200"/>
              <w:ind w:left="850" w:hanging="850"/>
            </w:pPr>
            <w:r>
              <w:t xml:space="preserve"> </w:t>
            </w:r>
          </w:p>
        </w:tc>
        <w:tc>
          <w:tcPr>
            <w:tcW w:w="237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5C4A66" w14:textId="77777777" w:rsidR="008127A0" w:rsidRDefault="00000000">
            <w:pPr>
              <w:spacing w:after="200"/>
              <w:ind w:left="850" w:hanging="850"/>
            </w:pPr>
            <w:r>
              <w:t xml:space="preserve"> </w:t>
            </w:r>
          </w:p>
        </w:tc>
      </w:tr>
      <w:tr w:rsidR="008127A0" w14:paraId="1AF41BFF" w14:textId="77777777">
        <w:trPr>
          <w:trHeight w:val="4680"/>
        </w:trPr>
        <w:tc>
          <w:tcPr>
            <w:tcW w:w="27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7DE58E" w14:textId="77777777" w:rsidR="008127A0" w:rsidRDefault="00000000">
            <w:pPr>
              <w:spacing w:after="200"/>
              <w:ind w:left="850" w:hanging="850"/>
            </w:pPr>
            <w:proofErr w:type="spellStart"/>
            <w:r>
              <w:t>Автоматизация</w:t>
            </w:r>
            <w:proofErr w:type="spellEnd"/>
          </w:p>
        </w:tc>
        <w:tc>
          <w:tcPr>
            <w:tcW w:w="367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DC2E9D" w14:textId="77777777" w:rsidR="008127A0" w:rsidRPr="00A064BF" w:rsidRDefault="00000000">
            <w:pPr>
              <w:numPr>
                <w:ilvl w:val="0"/>
                <w:numId w:val="3"/>
              </w:numPr>
              <w:spacing w:after="200"/>
              <w:ind w:left="425" w:hanging="285"/>
              <w:rPr>
                <w:lang w:val="ru-RU"/>
              </w:rPr>
            </w:pPr>
            <w:r w:rsidRPr="00A064BF">
              <w:rPr>
                <w:lang w:val="ru-RU"/>
              </w:rPr>
              <w:t>Автоматические мониторинги, которые формируются системой по настроенным параметрам и приходят по заданному расписанию.</w:t>
            </w:r>
          </w:p>
          <w:p w14:paraId="30F4EF17" w14:textId="77777777" w:rsidR="008127A0" w:rsidRPr="00A064BF" w:rsidRDefault="00000000">
            <w:pPr>
              <w:numPr>
                <w:ilvl w:val="0"/>
                <w:numId w:val="3"/>
              </w:numPr>
              <w:spacing w:after="200"/>
              <w:ind w:left="425" w:hanging="285"/>
              <w:rPr>
                <w:lang w:val="ru-RU"/>
              </w:rPr>
            </w:pPr>
            <w:r w:rsidRPr="00A064BF">
              <w:rPr>
                <w:lang w:val="ru-RU"/>
              </w:rPr>
              <w:t>Отслеживание аномалий по компаниям, персонам, тематикам, регионам.</w:t>
            </w:r>
          </w:p>
          <w:p w14:paraId="3F8505B8" w14:textId="77777777" w:rsidR="008127A0" w:rsidRPr="00A064BF" w:rsidRDefault="00000000">
            <w:pPr>
              <w:numPr>
                <w:ilvl w:val="0"/>
                <w:numId w:val="3"/>
              </w:numPr>
              <w:spacing w:after="200"/>
              <w:ind w:left="425" w:hanging="285"/>
              <w:rPr>
                <w:lang w:val="ru-RU"/>
              </w:rPr>
            </w:pPr>
            <w:r w:rsidRPr="00A064BF">
              <w:rPr>
                <w:lang w:val="ru-RU"/>
              </w:rPr>
              <w:t>Отслеживание рисков по портфелям контрагентов.</w:t>
            </w:r>
          </w:p>
          <w:p w14:paraId="6D393ECE" w14:textId="77777777" w:rsidR="008127A0" w:rsidRDefault="00000000">
            <w:pPr>
              <w:numPr>
                <w:ilvl w:val="0"/>
                <w:numId w:val="3"/>
              </w:numPr>
              <w:spacing w:after="200"/>
              <w:ind w:left="425" w:hanging="285"/>
            </w:pPr>
            <w:proofErr w:type="spellStart"/>
            <w:r>
              <w:t>Уведомления</w:t>
            </w:r>
            <w:proofErr w:type="spellEnd"/>
            <w:r>
              <w:t xml:space="preserve"> о </w:t>
            </w:r>
            <w:proofErr w:type="spellStart"/>
            <w:r>
              <w:t>новых</w:t>
            </w:r>
            <w:proofErr w:type="spellEnd"/>
            <w:r>
              <w:t xml:space="preserve"> </w:t>
            </w:r>
            <w:proofErr w:type="spellStart"/>
            <w:r>
              <w:t>публикациях</w:t>
            </w:r>
            <w:proofErr w:type="spellEnd"/>
            <w:r>
              <w:t>.</w:t>
            </w:r>
          </w:p>
        </w:tc>
        <w:tc>
          <w:tcPr>
            <w:tcW w:w="223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2B524E" w14:textId="77777777" w:rsidR="008127A0" w:rsidRDefault="00000000">
            <w:pPr>
              <w:spacing w:after="200"/>
              <w:ind w:left="850" w:hanging="850"/>
            </w:pPr>
            <w:r>
              <w:t xml:space="preserve"> </w:t>
            </w:r>
          </w:p>
        </w:tc>
        <w:tc>
          <w:tcPr>
            <w:tcW w:w="237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0162B6" w14:textId="77777777" w:rsidR="008127A0" w:rsidRDefault="00000000">
            <w:pPr>
              <w:spacing w:after="200"/>
              <w:ind w:left="850" w:hanging="850"/>
            </w:pPr>
            <w:r>
              <w:t xml:space="preserve"> </w:t>
            </w:r>
          </w:p>
        </w:tc>
        <w:tc>
          <w:tcPr>
            <w:tcW w:w="237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34BAEE" w14:textId="77777777" w:rsidR="008127A0" w:rsidRDefault="00000000">
            <w:pPr>
              <w:spacing w:after="200"/>
              <w:ind w:left="850" w:hanging="850"/>
            </w:pPr>
            <w:r>
              <w:t xml:space="preserve"> </w:t>
            </w:r>
          </w:p>
        </w:tc>
      </w:tr>
      <w:tr w:rsidR="008127A0" w14:paraId="0CDB4A2B" w14:textId="77777777">
        <w:trPr>
          <w:trHeight w:val="5055"/>
        </w:trPr>
        <w:tc>
          <w:tcPr>
            <w:tcW w:w="27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E2CFE5" w14:textId="77777777" w:rsidR="008127A0" w:rsidRDefault="00000000">
            <w:pPr>
              <w:spacing w:after="200"/>
            </w:pPr>
            <w:proofErr w:type="spellStart"/>
            <w:r>
              <w:lastRenderedPageBreak/>
              <w:t>Наличие</w:t>
            </w:r>
            <w:proofErr w:type="spellEnd"/>
            <w:r>
              <w:t xml:space="preserve"> </w:t>
            </w:r>
            <w:proofErr w:type="spellStart"/>
            <w:r>
              <w:t>расшифровок</w:t>
            </w:r>
            <w:proofErr w:type="spellEnd"/>
            <w:r>
              <w:t xml:space="preserve"> и </w:t>
            </w:r>
            <w:proofErr w:type="spellStart"/>
            <w:r>
              <w:t>видеопрограмм</w:t>
            </w:r>
            <w:proofErr w:type="spellEnd"/>
          </w:p>
        </w:tc>
        <w:tc>
          <w:tcPr>
            <w:tcW w:w="367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4E37E5" w14:textId="77777777" w:rsidR="008127A0" w:rsidRDefault="00000000">
            <w:pPr>
              <w:numPr>
                <w:ilvl w:val="0"/>
                <w:numId w:val="9"/>
              </w:numPr>
              <w:spacing w:after="200"/>
              <w:ind w:left="425" w:hanging="285"/>
            </w:pPr>
            <w:proofErr w:type="spellStart"/>
            <w:r>
              <w:t>Первый</w:t>
            </w:r>
            <w:proofErr w:type="spellEnd"/>
            <w:r>
              <w:t xml:space="preserve"> </w:t>
            </w:r>
            <w:proofErr w:type="spellStart"/>
            <w:r>
              <w:t>канал</w:t>
            </w:r>
            <w:proofErr w:type="spellEnd"/>
            <w:r>
              <w:t>,</w:t>
            </w:r>
          </w:p>
          <w:p w14:paraId="74C30C67" w14:textId="77777777" w:rsidR="008127A0" w:rsidRDefault="00000000">
            <w:pPr>
              <w:widowControl w:val="0"/>
              <w:numPr>
                <w:ilvl w:val="0"/>
                <w:numId w:val="9"/>
              </w:numPr>
              <w:spacing w:after="200"/>
              <w:ind w:left="425" w:hanging="28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Россия</w:t>
            </w:r>
            <w:proofErr w:type="spellEnd"/>
            <w:r>
              <w:t xml:space="preserve"> 1,</w:t>
            </w:r>
          </w:p>
          <w:p w14:paraId="79BFBECE" w14:textId="77777777" w:rsidR="008127A0" w:rsidRDefault="00000000">
            <w:pPr>
              <w:widowControl w:val="0"/>
              <w:numPr>
                <w:ilvl w:val="0"/>
                <w:numId w:val="9"/>
              </w:numPr>
              <w:spacing w:after="200"/>
              <w:ind w:left="425" w:hanging="28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Россия</w:t>
            </w:r>
            <w:proofErr w:type="spellEnd"/>
            <w:r>
              <w:t xml:space="preserve"> 24,</w:t>
            </w:r>
          </w:p>
          <w:p w14:paraId="4C07DA8C" w14:textId="77777777" w:rsidR="008127A0" w:rsidRDefault="00000000">
            <w:pPr>
              <w:widowControl w:val="0"/>
              <w:numPr>
                <w:ilvl w:val="0"/>
                <w:numId w:val="9"/>
              </w:numPr>
              <w:spacing w:after="200"/>
              <w:ind w:left="425" w:hanging="285"/>
              <w:rPr>
                <w:rFonts w:ascii="Times New Roman" w:eastAsia="Times New Roman" w:hAnsi="Times New Roman" w:cs="Times New Roman"/>
              </w:rPr>
            </w:pPr>
            <w:r>
              <w:t xml:space="preserve">ТВ </w:t>
            </w:r>
            <w:proofErr w:type="spellStart"/>
            <w:r>
              <w:t>Центр</w:t>
            </w:r>
            <w:proofErr w:type="spellEnd"/>
            <w:r>
              <w:t>,</w:t>
            </w:r>
          </w:p>
          <w:p w14:paraId="6458147C" w14:textId="77777777" w:rsidR="008127A0" w:rsidRDefault="00000000">
            <w:pPr>
              <w:widowControl w:val="0"/>
              <w:numPr>
                <w:ilvl w:val="0"/>
                <w:numId w:val="9"/>
              </w:numPr>
              <w:spacing w:after="200"/>
              <w:ind w:left="425" w:hanging="285"/>
              <w:rPr>
                <w:rFonts w:ascii="Times New Roman" w:eastAsia="Times New Roman" w:hAnsi="Times New Roman" w:cs="Times New Roman"/>
              </w:rPr>
            </w:pPr>
            <w:r>
              <w:t xml:space="preserve">5 </w:t>
            </w:r>
            <w:proofErr w:type="spellStart"/>
            <w:r>
              <w:t>канал</w:t>
            </w:r>
            <w:proofErr w:type="spellEnd"/>
            <w:r>
              <w:t>,</w:t>
            </w:r>
          </w:p>
          <w:p w14:paraId="2216BAE8" w14:textId="77777777" w:rsidR="008127A0" w:rsidRDefault="00000000">
            <w:pPr>
              <w:widowControl w:val="0"/>
              <w:numPr>
                <w:ilvl w:val="0"/>
                <w:numId w:val="9"/>
              </w:numPr>
              <w:spacing w:after="200"/>
              <w:ind w:left="425" w:hanging="285"/>
              <w:rPr>
                <w:rFonts w:ascii="Times New Roman" w:eastAsia="Times New Roman" w:hAnsi="Times New Roman" w:cs="Times New Roman"/>
              </w:rPr>
            </w:pPr>
            <w:r>
              <w:t>НТВ,</w:t>
            </w:r>
          </w:p>
          <w:p w14:paraId="5D0D124C" w14:textId="77777777" w:rsidR="008127A0" w:rsidRDefault="00000000">
            <w:pPr>
              <w:widowControl w:val="0"/>
              <w:numPr>
                <w:ilvl w:val="0"/>
                <w:numId w:val="9"/>
              </w:numPr>
              <w:spacing w:after="200"/>
              <w:ind w:left="425" w:hanging="285"/>
              <w:rPr>
                <w:rFonts w:ascii="Times New Roman" w:eastAsia="Times New Roman" w:hAnsi="Times New Roman" w:cs="Times New Roman"/>
              </w:rPr>
            </w:pPr>
            <w:r>
              <w:t>РЕН ТВ,</w:t>
            </w:r>
          </w:p>
          <w:p w14:paraId="5983DA67" w14:textId="77777777" w:rsidR="008127A0" w:rsidRDefault="00000000">
            <w:pPr>
              <w:widowControl w:val="0"/>
              <w:numPr>
                <w:ilvl w:val="0"/>
                <w:numId w:val="9"/>
              </w:numPr>
              <w:spacing w:after="200"/>
              <w:ind w:left="425" w:hanging="28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Телеканал</w:t>
            </w:r>
            <w:proofErr w:type="spellEnd"/>
            <w:r>
              <w:t xml:space="preserve"> </w:t>
            </w:r>
            <w:proofErr w:type="spellStart"/>
            <w:r>
              <w:t>Звезда</w:t>
            </w:r>
            <w:proofErr w:type="spellEnd"/>
            <w:r>
              <w:t>,</w:t>
            </w:r>
          </w:p>
          <w:p w14:paraId="325E97BB" w14:textId="77777777" w:rsidR="008127A0" w:rsidRDefault="00000000">
            <w:pPr>
              <w:widowControl w:val="0"/>
              <w:numPr>
                <w:ilvl w:val="0"/>
                <w:numId w:val="9"/>
              </w:numPr>
              <w:spacing w:after="200"/>
              <w:ind w:left="425" w:hanging="28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Мир</w:t>
            </w:r>
            <w:proofErr w:type="spellEnd"/>
            <w:r>
              <w:t xml:space="preserve"> 24,</w:t>
            </w:r>
          </w:p>
          <w:p w14:paraId="71EFB380" w14:textId="77777777" w:rsidR="008127A0" w:rsidRDefault="00000000">
            <w:pPr>
              <w:widowControl w:val="0"/>
              <w:numPr>
                <w:ilvl w:val="0"/>
                <w:numId w:val="9"/>
              </w:numPr>
              <w:spacing w:after="200"/>
              <w:ind w:left="425" w:hanging="28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Матч</w:t>
            </w:r>
            <w:proofErr w:type="spellEnd"/>
            <w:r>
              <w:t xml:space="preserve"> ТВ,</w:t>
            </w:r>
          </w:p>
          <w:p w14:paraId="13C63C26" w14:textId="77777777" w:rsidR="008127A0" w:rsidRDefault="00000000">
            <w:pPr>
              <w:widowControl w:val="0"/>
              <w:numPr>
                <w:ilvl w:val="0"/>
                <w:numId w:val="9"/>
              </w:numPr>
              <w:spacing w:after="200"/>
              <w:ind w:left="425" w:hanging="285"/>
              <w:rPr>
                <w:rFonts w:ascii="Times New Roman" w:eastAsia="Times New Roman" w:hAnsi="Times New Roman" w:cs="Times New Roman"/>
              </w:rPr>
            </w:pPr>
            <w:r>
              <w:t>РБК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ТВ,</w:t>
            </w:r>
          </w:p>
          <w:p w14:paraId="36FE4104" w14:textId="77777777" w:rsidR="008127A0" w:rsidRDefault="00000000">
            <w:pPr>
              <w:widowControl w:val="0"/>
              <w:numPr>
                <w:ilvl w:val="0"/>
                <w:numId w:val="9"/>
              </w:numPr>
              <w:spacing w:after="200"/>
              <w:ind w:left="425" w:hanging="28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Телеканал</w:t>
            </w:r>
            <w:proofErr w:type="spellEnd"/>
            <w:r>
              <w:t xml:space="preserve"> 360,</w:t>
            </w:r>
          </w:p>
          <w:p w14:paraId="53110DAB" w14:textId="77777777" w:rsidR="008127A0" w:rsidRDefault="00000000">
            <w:pPr>
              <w:widowControl w:val="0"/>
              <w:numPr>
                <w:ilvl w:val="0"/>
                <w:numId w:val="9"/>
              </w:numPr>
              <w:spacing w:after="200"/>
              <w:ind w:left="425" w:hanging="285"/>
            </w:pPr>
            <w:proofErr w:type="spellStart"/>
            <w:r>
              <w:t>Москва</w:t>
            </w:r>
            <w:proofErr w:type="spellEnd"/>
            <w:r>
              <w:t xml:space="preserve"> 24,</w:t>
            </w:r>
          </w:p>
          <w:p w14:paraId="50464372" w14:textId="77777777" w:rsidR="008127A0" w:rsidRDefault="00000000">
            <w:pPr>
              <w:widowControl w:val="0"/>
              <w:numPr>
                <w:ilvl w:val="0"/>
                <w:numId w:val="9"/>
              </w:numPr>
              <w:spacing w:after="200"/>
              <w:ind w:left="425" w:hanging="285"/>
            </w:pPr>
            <w:r>
              <w:t>ОТР.</w:t>
            </w:r>
          </w:p>
          <w:p w14:paraId="32963C97" w14:textId="77777777" w:rsidR="008127A0" w:rsidRDefault="00000000">
            <w:pPr>
              <w:spacing w:after="200"/>
              <w:ind w:left="425" w:hanging="285"/>
            </w:pPr>
            <w:r>
              <w:t xml:space="preserve">и </w:t>
            </w:r>
            <w:proofErr w:type="spellStart"/>
            <w:r>
              <w:t>другие</w:t>
            </w:r>
            <w:proofErr w:type="spellEnd"/>
            <w:r>
              <w:t xml:space="preserve">. </w:t>
            </w:r>
          </w:p>
        </w:tc>
        <w:tc>
          <w:tcPr>
            <w:tcW w:w="223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9F2DF8" w14:textId="77777777" w:rsidR="008127A0" w:rsidRDefault="00000000">
            <w:pPr>
              <w:spacing w:after="200"/>
              <w:ind w:left="850" w:hanging="850"/>
            </w:pPr>
            <w:r>
              <w:t xml:space="preserve"> </w:t>
            </w:r>
          </w:p>
        </w:tc>
        <w:tc>
          <w:tcPr>
            <w:tcW w:w="237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B35704" w14:textId="77777777" w:rsidR="008127A0" w:rsidRDefault="00000000">
            <w:pPr>
              <w:spacing w:after="200"/>
              <w:ind w:left="850" w:hanging="850"/>
            </w:pPr>
            <w:r>
              <w:t xml:space="preserve"> </w:t>
            </w:r>
          </w:p>
        </w:tc>
        <w:tc>
          <w:tcPr>
            <w:tcW w:w="237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1DF8B7" w14:textId="77777777" w:rsidR="008127A0" w:rsidRDefault="00000000">
            <w:pPr>
              <w:spacing w:after="200"/>
              <w:ind w:left="850" w:hanging="850"/>
            </w:pPr>
            <w:r>
              <w:t xml:space="preserve"> </w:t>
            </w:r>
          </w:p>
        </w:tc>
      </w:tr>
      <w:tr w:rsidR="008127A0" w:rsidRPr="000219D4" w14:paraId="4708836E" w14:textId="77777777">
        <w:trPr>
          <w:trHeight w:val="5940"/>
        </w:trPr>
        <w:tc>
          <w:tcPr>
            <w:tcW w:w="27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B90440" w14:textId="77777777" w:rsidR="008127A0" w:rsidRDefault="00000000">
            <w:pPr>
              <w:spacing w:after="200"/>
            </w:pPr>
            <w:proofErr w:type="spellStart"/>
            <w:r>
              <w:lastRenderedPageBreak/>
              <w:t>Списание</w:t>
            </w:r>
            <w:proofErr w:type="spellEnd"/>
            <w:r>
              <w:t xml:space="preserve"> </w:t>
            </w:r>
            <w:proofErr w:type="spellStart"/>
            <w:r>
              <w:t>лимитов</w:t>
            </w:r>
            <w:proofErr w:type="spellEnd"/>
          </w:p>
        </w:tc>
        <w:tc>
          <w:tcPr>
            <w:tcW w:w="367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E4E0AA" w14:textId="77777777" w:rsidR="008127A0" w:rsidRDefault="00000000">
            <w:pPr>
              <w:spacing w:after="200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тарифицируются</w:t>
            </w:r>
            <w:proofErr w:type="spellEnd"/>
            <w:r>
              <w:t>:</w:t>
            </w:r>
          </w:p>
          <w:p w14:paraId="168BDCA9" w14:textId="77777777" w:rsidR="008127A0" w:rsidRDefault="00000000">
            <w:pPr>
              <w:numPr>
                <w:ilvl w:val="0"/>
                <w:numId w:val="7"/>
              </w:numPr>
              <w:spacing w:after="200"/>
              <w:ind w:left="425" w:hanging="285"/>
            </w:pPr>
            <w:proofErr w:type="spellStart"/>
            <w:r>
              <w:t>поисковая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выдача</w:t>
            </w:r>
            <w:proofErr w:type="spellEnd"/>
            <w:r>
              <w:t>;</w:t>
            </w:r>
            <w:proofErr w:type="gramEnd"/>
          </w:p>
          <w:p w14:paraId="0E9CFF76" w14:textId="77777777" w:rsidR="008127A0" w:rsidRDefault="00000000">
            <w:pPr>
              <w:numPr>
                <w:ilvl w:val="0"/>
                <w:numId w:val="7"/>
              </w:numPr>
              <w:spacing w:after="200"/>
              <w:ind w:left="425" w:hanging="285"/>
            </w:pPr>
            <w:proofErr w:type="spellStart"/>
            <w:r>
              <w:t>предпросмотры</w:t>
            </w:r>
            <w:proofErr w:type="spellEnd"/>
            <w:r>
              <w:t xml:space="preserve"> </w:t>
            </w:r>
            <w:proofErr w:type="spellStart"/>
            <w:r>
              <w:t>новостей</w:t>
            </w:r>
            <w:proofErr w:type="spellEnd"/>
            <w:r>
              <w:t xml:space="preserve"> в </w:t>
            </w:r>
            <w:proofErr w:type="spellStart"/>
            <w:proofErr w:type="gramStart"/>
            <w:r>
              <w:t>мониторингах</w:t>
            </w:r>
            <w:proofErr w:type="spellEnd"/>
            <w:r>
              <w:t>;</w:t>
            </w:r>
            <w:proofErr w:type="gramEnd"/>
          </w:p>
          <w:p w14:paraId="380110F5" w14:textId="77777777" w:rsidR="008127A0" w:rsidRDefault="00000000">
            <w:pPr>
              <w:numPr>
                <w:ilvl w:val="0"/>
                <w:numId w:val="7"/>
              </w:numPr>
              <w:spacing w:after="200"/>
              <w:ind w:left="425" w:hanging="285"/>
            </w:pPr>
            <w:proofErr w:type="spellStart"/>
            <w:r>
              <w:t>предпросмотры</w:t>
            </w:r>
            <w:proofErr w:type="spellEnd"/>
            <w:r>
              <w:t xml:space="preserve"> </w:t>
            </w:r>
            <w:proofErr w:type="spellStart"/>
            <w:r>
              <w:t>новостей</w:t>
            </w:r>
            <w:proofErr w:type="spellEnd"/>
            <w:r>
              <w:t xml:space="preserve"> в </w:t>
            </w:r>
            <w:proofErr w:type="spellStart"/>
            <w:r>
              <w:t>отчётах</w:t>
            </w:r>
            <w:proofErr w:type="spellEnd"/>
            <w:r>
              <w:t>.</w:t>
            </w:r>
          </w:p>
          <w:p w14:paraId="1BF45E99" w14:textId="77777777" w:rsidR="008127A0" w:rsidRDefault="00000000">
            <w:pPr>
              <w:spacing w:after="200"/>
              <w:ind w:left="425" w:hanging="285"/>
            </w:pPr>
            <w:proofErr w:type="spellStart"/>
            <w:r>
              <w:t>Лимиты</w:t>
            </w:r>
            <w:proofErr w:type="spellEnd"/>
            <w:r>
              <w:t xml:space="preserve"> </w:t>
            </w:r>
            <w:proofErr w:type="spellStart"/>
            <w:r>
              <w:t>списываются</w:t>
            </w:r>
            <w:proofErr w:type="spellEnd"/>
            <w:r>
              <w:t>:</w:t>
            </w:r>
          </w:p>
          <w:p w14:paraId="08DDD406" w14:textId="77777777" w:rsidR="008127A0" w:rsidRPr="00A064BF" w:rsidRDefault="00000000">
            <w:pPr>
              <w:numPr>
                <w:ilvl w:val="0"/>
                <w:numId w:val="4"/>
              </w:numPr>
              <w:spacing w:after="200"/>
              <w:ind w:left="425" w:hanging="285"/>
              <w:rPr>
                <w:lang w:val="ru-RU"/>
              </w:rPr>
            </w:pPr>
            <w:r w:rsidRPr="00A064BF">
              <w:rPr>
                <w:lang w:val="ru-RU"/>
              </w:rPr>
              <w:t>при выгрузке новостей по количеству выгруженных документов;</w:t>
            </w:r>
          </w:p>
          <w:p w14:paraId="411BA5BF" w14:textId="77777777" w:rsidR="008127A0" w:rsidRPr="00A064BF" w:rsidRDefault="00000000">
            <w:pPr>
              <w:numPr>
                <w:ilvl w:val="0"/>
                <w:numId w:val="4"/>
              </w:numPr>
              <w:spacing w:after="200"/>
              <w:ind w:left="425" w:hanging="285"/>
              <w:rPr>
                <w:lang w:val="ru-RU"/>
              </w:rPr>
            </w:pPr>
            <w:r w:rsidRPr="00A064BF">
              <w:rPr>
                <w:lang w:val="ru-RU"/>
              </w:rPr>
              <w:t xml:space="preserve">при просмотре полного текста новостей в отчётах </w:t>
            </w:r>
            <w:r w:rsidRPr="00A064BF">
              <w:rPr>
                <w:lang w:val="ru-RU"/>
              </w:rPr>
              <w:br/>
              <w:t>и мониторингах;</w:t>
            </w:r>
          </w:p>
          <w:p w14:paraId="5CB279BC" w14:textId="77777777" w:rsidR="008127A0" w:rsidRPr="00A064BF" w:rsidRDefault="00000000">
            <w:pPr>
              <w:numPr>
                <w:ilvl w:val="0"/>
                <w:numId w:val="4"/>
              </w:numPr>
              <w:spacing w:after="200"/>
              <w:ind w:left="425" w:hanging="285"/>
              <w:rPr>
                <w:lang w:val="ru-RU"/>
              </w:rPr>
            </w:pPr>
            <w:r w:rsidRPr="00A064BF">
              <w:rPr>
                <w:lang w:val="ru-RU"/>
              </w:rPr>
              <w:t>за документы в сформированных отчётах и мониторингах.</w:t>
            </w:r>
          </w:p>
        </w:tc>
        <w:tc>
          <w:tcPr>
            <w:tcW w:w="223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F509F9" w14:textId="77777777" w:rsidR="008127A0" w:rsidRPr="00A064BF" w:rsidRDefault="00000000">
            <w:pPr>
              <w:spacing w:after="200"/>
              <w:rPr>
                <w:lang w:val="ru-RU"/>
              </w:rPr>
            </w:pPr>
            <w:r w:rsidRPr="00A064BF">
              <w:rPr>
                <w:lang w:val="ru-RU"/>
              </w:rPr>
              <w:t xml:space="preserve"> </w:t>
            </w:r>
          </w:p>
        </w:tc>
        <w:tc>
          <w:tcPr>
            <w:tcW w:w="237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8C65C7" w14:textId="77777777" w:rsidR="008127A0" w:rsidRPr="00A064BF" w:rsidRDefault="00000000">
            <w:pPr>
              <w:spacing w:after="200"/>
              <w:rPr>
                <w:lang w:val="ru-RU"/>
              </w:rPr>
            </w:pPr>
            <w:r w:rsidRPr="00A064BF">
              <w:rPr>
                <w:lang w:val="ru-RU"/>
              </w:rPr>
              <w:t xml:space="preserve"> </w:t>
            </w:r>
          </w:p>
        </w:tc>
        <w:tc>
          <w:tcPr>
            <w:tcW w:w="237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2978B4" w14:textId="77777777" w:rsidR="008127A0" w:rsidRPr="00A064BF" w:rsidRDefault="00000000">
            <w:pPr>
              <w:spacing w:after="200"/>
              <w:rPr>
                <w:lang w:val="ru-RU"/>
              </w:rPr>
            </w:pPr>
            <w:r w:rsidRPr="00A064BF">
              <w:rPr>
                <w:lang w:val="ru-RU"/>
              </w:rPr>
              <w:t xml:space="preserve"> </w:t>
            </w:r>
          </w:p>
        </w:tc>
      </w:tr>
      <w:tr w:rsidR="008127A0" w:rsidRPr="000219D4" w14:paraId="779AE2F8" w14:textId="77777777">
        <w:trPr>
          <w:trHeight w:val="540"/>
        </w:trPr>
        <w:tc>
          <w:tcPr>
            <w:tcW w:w="27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A6FE56" w14:textId="77777777" w:rsidR="008127A0" w:rsidRDefault="00000000">
            <w:pPr>
              <w:spacing w:after="200"/>
            </w:pPr>
            <w:proofErr w:type="spellStart"/>
            <w:r>
              <w:t>Доступность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мобильных</w:t>
            </w:r>
            <w:proofErr w:type="spellEnd"/>
            <w:r>
              <w:t xml:space="preserve"> </w:t>
            </w:r>
            <w:proofErr w:type="spellStart"/>
            <w:r>
              <w:t>устройствах</w:t>
            </w:r>
            <w:proofErr w:type="spellEnd"/>
          </w:p>
        </w:tc>
        <w:tc>
          <w:tcPr>
            <w:tcW w:w="367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77E7E2" w14:textId="77777777" w:rsidR="008127A0" w:rsidRPr="00A064BF" w:rsidRDefault="00000000">
            <w:pPr>
              <w:spacing w:after="200"/>
              <w:rPr>
                <w:lang w:val="ru-RU"/>
              </w:rPr>
            </w:pPr>
            <w:r w:rsidRPr="00A064BF">
              <w:rPr>
                <w:lang w:val="ru-RU"/>
              </w:rPr>
              <w:t>Ленты и уведомления в Телеграме, мобильное приложение</w:t>
            </w:r>
          </w:p>
        </w:tc>
        <w:tc>
          <w:tcPr>
            <w:tcW w:w="223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079D40" w14:textId="77777777" w:rsidR="008127A0" w:rsidRPr="00A064BF" w:rsidRDefault="00000000">
            <w:pPr>
              <w:spacing w:after="200"/>
              <w:rPr>
                <w:lang w:val="ru-RU"/>
              </w:rPr>
            </w:pPr>
            <w:r w:rsidRPr="00A064BF">
              <w:rPr>
                <w:lang w:val="ru-RU"/>
              </w:rPr>
              <w:t xml:space="preserve"> </w:t>
            </w:r>
          </w:p>
        </w:tc>
        <w:tc>
          <w:tcPr>
            <w:tcW w:w="237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28530D" w14:textId="77777777" w:rsidR="008127A0" w:rsidRPr="00A064BF" w:rsidRDefault="00000000">
            <w:pPr>
              <w:spacing w:after="200"/>
              <w:rPr>
                <w:lang w:val="ru-RU"/>
              </w:rPr>
            </w:pPr>
            <w:r w:rsidRPr="00A064BF">
              <w:rPr>
                <w:lang w:val="ru-RU"/>
              </w:rPr>
              <w:t xml:space="preserve"> </w:t>
            </w:r>
          </w:p>
        </w:tc>
        <w:tc>
          <w:tcPr>
            <w:tcW w:w="237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06F969" w14:textId="77777777" w:rsidR="008127A0" w:rsidRPr="00A064BF" w:rsidRDefault="00000000">
            <w:pPr>
              <w:spacing w:after="200"/>
              <w:rPr>
                <w:lang w:val="ru-RU"/>
              </w:rPr>
            </w:pPr>
            <w:r w:rsidRPr="00A064BF">
              <w:rPr>
                <w:lang w:val="ru-RU"/>
              </w:rPr>
              <w:t xml:space="preserve"> </w:t>
            </w:r>
          </w:p>
        </w:tc>
      </w:tr>
    </w:tbl>
    <w:p w14:paraId="0C023C48" w14:textId="77777777" w:rsidR="008127A0" w:rsidRPr="00A064BF" w:rsidRDefault="008127A0">
      <w:pPr>
        <w:spacing w:after="200"/>
        <w:rPr>
          <w:sz w:val="32"/>
          <w:szCs w:val="32"/>
          <w:lang w:val="ru-RU"/>
        </w:rPr>
      </w:pPr>
    </w:p>
    <w:p w14:paraId="4CCF571E" w14:textId="77777777" w:rsidR="008127A0" w:rsidRPr="00A064BF" w:rsidRDefault="008127A0">
      <w:pPr>
        <w:spacing w:after="200"/>
        <w:rPr>
          <w:sz w:val="32"/>
          <w:szCs w:val="32"/>
          <w:lang w:val="ru-RU"/>
        </w:rPr>
      </w:pPr>
    </w:p>
    <w:p w14:paraId="494E063F" w14:textId="77777777" w:rsidR="008127A0" w:rsidRPr="00A064BF" w:rsidRDefault="008127A0">
      <w:pPr>
        <w:spacing w:after="200"/>
        <w:rPr>
          <w:sz w:val="32"/>
          <w:szCs w:val="32"/>
          <w:lang w:val="ru-RU"/>
        </w:rPr>
      </w:pPr>
    </w:p>
    <w:p w14:paraId="51526B63" w14:textId="77777777" w:rsidR="008127A0" w:rsidRPr="00A064BF" w:rsidRDefault="008127A0">
      <w:pPr>
        <w:spacing w:after="200"/>
        <w:rPr>
          <w:sz w:val="32"/>
          <w:szCs w:val="32"/>
          <w:lang w:val="ru-RU"/>
        </w:rPr>
      </w:pPr>
    </w:p>
    <w:p w14:paraId="61EEA043" w14:textId="77777777" w:rsidR="008127A0" w:rsidRPr="00A064BF" w:rsidRDefault="008127A0">
      <w:pPr>
        <w:spacing w:after="200"/>
        <w:rPr>
          <w:sz w:val="32"/>
          <w:szCs w:val="32"/>
          <w:lang w:val="ru-RU"/>
        </w:rPr>
      </w:pPr>
    </w:p>
    <w:p w14:paraId="1A870861" w14:textId="77777777" w:rsidR="008127A0" w:rsidRPr="00A064BF" w:rsidRDefault="008127A0">
      <w:pPr>
        <w:spacing w:after="200"/>
        <w:rPr>
          <w:sz w:val="32"/>
          <w:szCs w:val="32"/>
          <w:lang w:val="ru-RU"/>
        </w:rPr>
      </w:pPr>
    </w:p>
    <w:sectPr w:rsidR="008127A0" w:rsidRPr="00A064BF">
      <w:headerReference w:type="default" r:id="rId8"/>
      <w:pgSz w:w="16834" w:h="11909" w:orient="landscape"/>
      <w:pgMar w:top="1440" w:right="1440" w:bottom="1440" w:left="1440" w:header="720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0BC90" w14:textId="77777777" w:rsidR="00112591" w:rsidRDefault="00112591">
      <w:pPr>
        <w:spacing w:line="240" w:lineRule="auto"/>
      </w:pPr>
      <w:r>
        <w:separator/>
      </w:r>
    </w:p>
  </w:endnote>
  <w:endnote w:type="continuationSeparator" w:id="0">
    <w:p w14:paraId="500C9B40" w14:textId="77777777" w:rsidR="00112591" w:rsidRDefault="001125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40CBC" w14:textId="77777777" w:rsidR="00112591" w:rsidRDefault="00112591">
      <w:pPr>
        <w:spacing w:line="240" w:lineRule="auto"/>
      </w:pPr>
      <w:r>
        <w:separator/>
      </w:r>
    </w:p>
  </w:footnote>
  <w:footnote w:type="continuationSeparator" w:id="0">
    <w:p w14:paraId="05664D38" w14:textId="77777777" w:rsidR="00112591" w:rsidRDefault="001125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37440" w14:textId="77777777" w:rsidR="008127A0" w:rsidRDefault="008127A0"/>
  <w:p w14:paraId="7D1F9922" w14:textId="77777777" w:rsidR="008127A0" w:rsidRDefault="008127A0"/>
  <w:sdt>
    <w:sdtPr>
      <w:tag w:val="goog_rdk_0"/>
      <w:id w:val="-1938052538"/>
      <w:lock w:val="contentLocked"/>
    </w:sdtPr>
    <w:sdtContent>
      <w:tbl>
        <w:tblPr>
          <w:tblStyle w:val="a3"/>
          <w:tblW w:w="13954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 w:firstRow="0" w:lastRow="0" w:firstColumn="0" w:lastColumn="0" w:noHBand="1" w:noVBand="1"/>
        </w:tblPr>
        <w:tblGrid>
          <w:gridCol w:w="6977"/>
          <w:gridCol w:w="6977"/>
        </w:tblGrid>
        <w:tr w:rsidR="008127A0" w14:paraId="1C530800" w14:textId="77777777">
          <w:trPr>
            <w:trHeight w:val="690"/>
          </w:trPr>
          <w:tc>
            <w:tcPr>
              <w:tcW w:w="6977" w:type="dxa"/>
              <w:tc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</w:tcBorders>
              <w:shd w:val="clear" w:color="auto" w:fill="auto"/>
              <w:tcMar>
                <w:top w:w="100" w:type="dxa"/>
                <w:left w:w="100" w:type="dxa"/>
                <w:bottom w:w="100" w:type="dxa"/>
                <w:right w:w="100" w:type="dxa"/>
              </w:tcMar>
            </w:tcPr>
            <w:p w14:paraId="40429E0B" w14:textId="77777777" w:rsidR="008127A0" w:rsidRDefault="00000000">
              <w:r>
                <w:rPr>
                  <w:noProof/>
                </w:rPr>
                <w:drawing>
                  <wp:inline distT="114300" distB="114300" distL="114300" distR="114300" wp14:anchorId="6C57FB23" wp14:editId="064A68FA">
                    <wp:extent cx="490538" cy="266292"/>
                    <wp:effectExtent l="0" t="0" r="0" b="0"/>
                    <wp:docPr id="2" name="image1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90538" cy="266292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6977" w:type="dxa"/>
              <w:tc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</w:tcBorders>
              <w:shd w:val="clear" w:color="auto" w:fill="auto"/>
              <w:tcMar>
                <w:top w:w="100" w:type="dxa"/>
                <w:left w:w="100" w:type="dxa"/>
                <w:bottom w:w="100" w:type="dxa"/>
                <w:right w:w="100" w:type="dxa"/>
              </w:tcMar>
            </w:tcPr>
            <w:p w14:paraId="56B5ED07" w14:textId="77777777" w:rsidR="008127A0" w:rsidRDefault="00000000">
              <w:pPr>
                <w:jc w:val="right"/>
              </w:pPr>
              <w:r>
                <w:rPr>
                  <w:noProof/>
                </w:rPr>
                <w:drawing>
                  <wp:inline distT="114300" distB="114300" distL="114300" distR="114300" wp14:anchorId="6FA9EAA7" wp14:editId="649BEC78">
                    <wp:extent cx="2128838" cy="276309"/>
                    <wp:effectExtent l="0" t="0" r="0" b="0"/>
                    <wp:docPr id="3" name="image2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128838" cy="276309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</w:sdtContent>
  </w:sdt>
  <w:p w14:paraId="3866B567" w14:textId="77777777" w:rsidR="008127A0" w:rsidRDefault="008127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939D9"/>
    <w:multiLevelType w:val="multilevel"/>
    <w:tmpl w:val="114CE6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6B5CCE"/>
    <w:multiLevelType w:val="multilevel"/>
    <w:tmpl w:val="3EA6B4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8A0232"/>
    <w:multiLevelType w:val="multilevel"/>
    <w:tmpl w:val="C53E8E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75E4341"/>
    <w:multiLevelType w:val="multilevel"/>
    <w:tmpl w:val="BF22EB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904966"/>
    <w:multiLevelType w:val="multilevel"/>
    <w:tmpl w:val="FE34B9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5A75F1"/>
    <w:multiLevelType w:val="multilevel"/>
    <w:tmpl w:val="062891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1D4ADF"/>
    <w:multiLevelType w:val="multilevel"/>
    <w:tmpl w:val="2C007F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F325CCA"/>
    <w:multiLevelType w:val="multilevel"/>
    <w:tmpl w:val="1C72A5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7CC4DF0"/>
    <w:multiLevelType w:val="multilevel"/>
    <w:tmpl w:val="5F28F6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49923539">
    <w:abstractNumId w:val="1"/>
  </w:num>
  <w:num w:numId="2" w16cid:durableId="1118137104">
    <w:abstractNumId w:val="3"/>
  </w:num>
  <w:num w:numId="3" w16cid:durableId="204366903">
    <w:abstractNumId w:val="5"/>
  </w:num>
  <w:num w:numId="4" w16cid:durableId="1183471190">
    <w:abstractNumId w:val="0"/>
  </w:num>
  <w:num w:numId="5" w16cid:durableId="1857502640">
    <w:abstractNumId w:val="2"/>
  </w:num>
  <w:num w:numId="6" w16cid:durableId="740449351">
    <w:abstractNumId w:val="8"/>
  </w:num>
  <w:num w:numId="7" w16cid:durableId="503666465">
    <w:abstractNumId w:val="6"/>
  </w:num>
  <w:num w:numId="8" w16cid:durableId="762066595">
    <w:abstractNumId w:val="7"/>
  </w:num>
  <w:num w:numId="9" w16cid:durableId="867840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7A0"/>
    <w:rsid w:val="000219D4"/>
    <w:rsid w:val="00112591"/>
    <w:rsid w:val="00302A58"/>
    <w:rsid w:val="00665946"/>
    <w:rsid w:val="008127A0"/>
    <w:rsid w:val="00A064BF"/>
    <w:rsid w:val="00A7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E066267"/>
  <w15:docId w15:val="{30D96AB8-8C30-DF46-80D7-BED29EE5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wytzNys6NDK/+7oq7lVPXe7Ukg==">CgMxLjAaHwoBMBIaChgICVIUChJ0YWJsZS5yNmoxMjY2aXE3dmkyDmgucGhqYWxvY3V3YjdpMg5oLnBsZ3d4MWM5czBlbjIIaC5namRneHMyCWguMWZvYjl0ZTIOaC53eTV4cnZmenF1dHkyCWguM3pueXNoNzIJaC4yZXQ5MnAwMghoLnR5amN3dDIJaC4zZHk2dmttMg5oLnI0c3FpajdidGFvdTIOaC5vYWUzam5nbTJpbnMyDmguZWZrNmZ2bjBycjI3Mg5oLmZ2NGc0NDFxNHpiNjIOaC45MW9vNDR0cjZyZXoyCWguMXQzaDVzZjIOaC54MndiYjU2dmwyeDA4AHIhMVl4QTZLdVhkeGI1dmoxWkU5dW1WVW80MllzMDhqWE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 Поминова</cp:lastModifiedBy>
  <cp:revision>3</cp:revision>
  <dcterms:created xsi:type="dcterms:W3CDTF">2024-07-25T14:08:00Z</dcterms:created>
  <dcterms:modified xsi:type="dcterms:W3CDTF">2024-09-04T13:41:00Z</dcterms:modified>
</cp:coreProperties>
</file>